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spacing w:val="10"/>
          <w:sz w:val="32"/>
          <w:szCs w:val="32"/>
        </w:rPr>
      </w:pPr>
      <w:r>
        <w:rPr>
          <w:rFonts w:hint="eastAsia" w:ascii="仿宋_GB2312" w:eastAsia="仿宋_GB2312"/>
          <w:spacing w:val="10"/>
          <w:sz w:val="32"/>
          <w:szCs w:val="32"/>
        </w:rPr>
        <mc:AlternateContent>
          <mc:Choice Requires="wpg">
            <w:drawing>
              <wp:anchor distT="0" distB="0" distL="114300" distR="114300" simplePos="0" relativeHeight="251659264" behindDoc="0" locked="0" layoutInCell="1" allowOverlap="1">
                <wp:simplePos x="0" y="0"/>
                <wp:positionH relativeFrom="column">
                  <wp:posOffset>-292100</wp:posOffset>
                </wp:positionH>
                <wp:positionV relativeFrom="paragraph">
                  <wp:posOffset>-379730</wp:posOffset>
                </wp:positionV>
                <wp:extent cx="6232525" cy="3025775"/>
                <wp:effectExtent l="0" t="0" r="15875" b="23495"/>
                <wp:wrapNone/>
                <wp:docPr id="6" name="组合 6"/>
                <wp:cNvGraphicFramePr/>
                <a:graphic xmlns:a="http://schemas.openxmlformats.org/drawingml/2006/main">
                  <a:graphicData uri="http://schemas.microsoft.com/office/word/2010/wordprocessingGroup">
                    <wpg:wgp>
                      <wpg:cNvGrpSpPr/>
                      <wpg:grpSpPr>
                        <a:xfrm>
                          <a:off x="0" y="0"/>
                          <a:ext cx="6232272" cy="3025775"/>
                          <a:chOff x="1545" y="2130"/>
                          <a:chExt cx="8899" cy="4765"/>
                        </a:xfrm>
                      </wpg:grpSpPr>
                      <wps:wsp>
                        <wps:cNvPr id="2" name="直接连接符 2"/>
                        <wps:cNvSpPr/>
                        <wps:spPr>
                          <a:xfrm>
                            <a:off x="1620" y="6895"/>
                            <a:ext cx="8790" cy="0"/>
                          </a:xfrm>
                          <a:prstGeom prst="line">
                            <a:avLst/>
                          </a:prstGeom>
                          <a:ln w="12700" cap="flat" cmpd="sng">
                            <a:solidFill>
                              <a:srgbClr val="FF0000"/>
                            </a:solidFill>
                            <a:prstDash val="solid"/>
                            <a:headEnd type="none" w="med" len="med"/>
                            <a:tailEnd type="none" w="med" len="med"/>
                          </a:ln>
                        </wps:spPr>
                        <wps:bodyPr upright="1"/>
                      </wps:wsp>
                      <wps:wsp>
                        <wps:cNvPr id="3" name="矩形 3"/>
                        <wps:cNvSpPr/>
                        <wps:spPr>
                          <a:xfrm>
                            <a:off x="1545" y="3605"/>
                            <a:ext cx="8791" cy="1806"/>
                          </a:xfrm>
                          <a:prstGeom prst="rect">
                            <a:avLst/>
                          </a:prstGeom>
                          <a:solidFill>
                            <a:srgbClr val="FFFFFF"/>
                          </a:solidFill>
                          <a:ln>
                            <a:noFill/>
                          </a:ln>
                        </wps:spPr>
                        <wps:txbx>
                          <w:txbxContent>
                            <w:p>
                              <w:pPr>
                                <w:jc w:val="center"/>
                                <w:rPr>
                                  <w:rFonts w:ascii="宋体" w:hAnsi="宋体"/>
                                  <w:b/>
                                  <w:color w:val="FF0000"/>
                                  <w:w w:val="70"/>
                                  <w:sz w:val="96"/>
                                  <w:szCs w:val="96"/>
                                </w:rPr>
                              </w:pPr>
                              <w:r>
                                <w:rPr>
                                  <w:rFonts w:hint="eastAsia" w:ascii="宋体" w:hAnsi="宋体"/>
                                  <w:b/>
                                  <w:color w:val="FF0000"/>
                                  <w:w w:val="70"/>
                                  <w:sz w:val="96"/>
                                  <w:szCs w:val="96"/>
                                </w:rPr>
                                <w:t>河南测绘职业学院</w:t>
                              </w:r>
                              <w:r>
                                <w:rPr>
                                  <w:rFonts w:hint="eastAsia" w:ascii="宋体" w:hAnsi="宋体"/>
                                  <w:b/>
                                  <w:color w:val="FF0000"/>
                                  <w:w w:val="70"/>
                                  <w:sz w:val="96"/>
                                  <w:szCs w:val="96"/>
                                  <w:lang w:eastAsia="zh-CN"/>
                                </w:rPr>
                                <w:t>教务处</w:t>
                              </w:r>
                              <w:r>
                                <w:rPr>
                                  <w:rFonts w:hint="eastAsia" w:ascii="宋体" w:hAnsi="宋体"/>
                                  <w:b/>
                                  <w:color w:val="FF0000"/>
                                  <w:w w:val="70"/>
                                  <w:sz w:val="96"/>
                                  <w:szCs w:val="96"/>
                                </w:rPr>
                                <w:t>文件</w:t>
                              </w:r>
                            </w:p>
                          </w:txbxContent>
                        </wps:txbx>
                        <wps:bodyPr upright="1"/>
                      </wps:wsp>
                      <wps:wsp>
                        <wps:cNvPr id="5" name="文本框 5"/>
                        <wps:cNvSpPr txBox="1"/>
                        <wps:spPr>
                          <a:xfrm>
                            <a:off x="1580" y="2130"/>
                            <a:ext cx="8864" cy="730"/>
                          </a:xfrm>
                          <a:prstGeom prst="rect">
                            <a:avLst/>
                          </a:prstGeom>
                          <a:noFill/>
                          <a:ln>
                            <a:noFill/>
                          </a:ln>
                        </wps:spPr>
                        <wps:txbx>
                          <w:txbxContent>
                            <w:p>
                              <w:pPr>
                                <w:rPr>
                                  <w:rFonts w:ascii="Calibri" w:hAnsi="Calibri"/>
                                </w:rPr>
                              </w:pPr>
                            </w:p>
                          </w:txbxContent>
                        </wps:txbx>
                        <wps:bodyPr upright="1"/>
                      </wps:wsp>
                    </wpg:wgp>
                  </a:graphicData>
                </a:graphic>
              </wp:anchor>
            </w:drawing>
          </mc:Choice>
          <mc:Fallback>
            <w:pict>
              <v:group id="_x0000_s1026" o:spid="_x0000_s1026" o:spt="203" style="position:absolute;left:0pt;margin-left:-23pt;margin-top:-29.9pt;height:238.25pt;width:490.75pt;z-index:251659264;mso-width-relative:page;mso-height-relative:page;" coordorigin="1545,2130" coordsize="8899,4765" o:gfxdata="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sOUKy3AAAAAsBAAAPAAAAAAAAAAEAIAAAACIAAABkcnMvZG93bnJldi54bWxQSwECFAAU&#10;AAAACACHTuJAbcVSdwoDAAAWCAAADgAAAAAAAAABACAAAAArAQAAZHJzL2Uyb0RvYy54bWxQSwUG&#10;AAAAAAYABgBZAQAApwYAAAAA&#10;">
                <o:lock v:ext="edit" aspectratio="f"/>
                <v:line id="_x0000_s1026" o:spid="_x0000_s1026" o:spt="20" style="position:absolute;left:1620;top:6895;height:0;width:8790;" filled="f" stroked="t" coordsize="21600,21600" o:gfxdata="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RbDb4A&#10;AADaAAAADwAAAAAAAAABACAAAAAiAAAAZHJzL2Rvd25yZXYueG1sUEsBAhQAFAAAAAgAh07iQDMv&#10;BZ47AAAAOQAAABAAAAAAAAAAAQAgAAAADQEAAGRycy9zaGFwZXhtbC54bWxQSwUGAAAAAAYABgBb&#10;AQAAtwMAAAAA&#10;">
                  <v:fill on="f" focussize="0,0"/>
                  <v:stroke weight="1pt" color="#FF0000" joinstyle="round"/>
                  <v:imagedata o:title=""/>
                  <o:lock v:ext="edit" aspectratio="f"/>
                </v:line>
                <v:rect id="_x0000_s1026" o:spid="_x0000_s1026" o:spt="1" style="position:absolute;left:1545;top:3605;height:1806;width:8791;" fillcolor="#FFFFFF" filled="t" stroked="f" coordsize="21600,21600" o:gfxdata="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0kXOvQAA&#10;ANo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center"/>
                          <w:rPr>
                            <w:rFonts w:ascii="宋体" w:hAnsi="宋体"/>
                            <w:b/>
                            <w:color w:val="FF0000"/>
                            <w:w w:val="70"/>
                            <w:sz w:val="96"/>
                            <w:szCs w:val="96"/>
                          </w:rPr>
                        </w:pPr>
                        <w:r>
                          <w:rPr>
                            <w:rFonts w:hint="eastAsia" w:ascii="宋体" w:hAnsi="宋体"/>
                            <w:b/>
                            <w:color w:val="FF0000"/>
                            <w:w w:val="70"/>
                            <w:sz w:val="96"/>
                            <w:szCs w:val="96"/>
                          </w:rPr>
                          <w:t>河南测绘职业学院</w:t>
                        </w:r>
                        <w:r>
                          <w:rPr>
                            <w:rFonts w:hint="eastAsia" w:ascii="宋体" w:hAnsi="宋体"/>
                            <w:b/>
                            <w:color w:val="FF0000"/>
                            <w:w w:val="70"/>
                            <w:sz w:val="96"/>
                            <w:szCs w:val="96"/>
                            <w:lang w:eastAsia="zh-CN"/>
                          </w:rPr>
                          <w:t>教务处</w:t>
                        </w:r>
                        <w:r>
                          <w:rPr>
                            <w:rFonts w:hint="eastAsia" w:ascii="宋体" w:hAnsi="宋体"/>
                            <w:b/>
                            <w:color w:val="FF0000"/>
                            <w:w w:val="70"/>
                            <w:sz w:val="96"/>
                            <w:szCs w:val="96"/>
                          </w:rPr>
                          <w:t>文件</w:t>
                        </w:r>
                      </w:p>
                    </w:txbxContent>
                  </v:textbox>
                </v:rect>
                <v:shape id="_x0000_s1026" o:spid="_x0000_s1026" o:spt="202" type="#_x0000_t202" style="position:absolute;left:1580;top:2130;height:730;width:8864;"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Calibri" w:hAnsi="Calibri"/>
                          </w:rPr>
                        </w:pPr>
                      </w:p>
                    </w:txbxContent>
                  </v:textbox>
                </v:shape>
              </v:group>
            </w:pict>
          </mc:Fallback>
        </mc:AlternateContent>
      </w:r>
    </w:p>
    <w:p>
      <w:pPr>
        <w:spacing w:line="580" w:lineRule="exact"/>
        <w:rPr>
          <w:rFonts w:hint="eastAsia" w:ascii="仿宋_GB2312" w:eastAsia="仿宋_GB2312"/>
          <w:spacing w:val="10"/>
          <w:sz w:val="32"/>
          <w:szCs w:val="32"/>
        </w:rPr>
      </w:pPr>
    </w:p>
    <w:p>
      <w:pPr>
        <w:spacing w:line="580" w:lineRule="exact"/>
        <w:rPr>
          <w:rFonts w:hint="eastAsia" w:ascii="仿宋_GB2312" w:eastAsia="仿宋_GB2312"/>
          <w:spacing w:val="10"/>
          <w:sz w:val="32"/>
          <w:szCs w:val="32"/>
        </w:rPr>
      </w:pPr>
    </w:p>
    <w:p>
      <w:pPr>
        <w:spacing w:line="400" w:lineRule="exact"/>
        <w:rPr>
          <w:rFonts w:hint="eastAsia" w:ascii="仿宋_GB2312" w:eastAsia="仿宋_GB2312"/>
          <w:sz w:val="10"/>
          <w:szCs w:val="10"/>
        </w:rPr>
      </w:pPr>
    </w:p>
    <w:p>
      <w:pPr>
        <w:pStyle w:val="6"/>
        <w:spacing w:line="80" w:lineRule="exact"/>
        <w:ind w:firstLine="340" w:firstLineChars="100"/>
        <w:jc w:val="center"/>
        <w:rPr>
          <w:rFonts w:hint="eastAsia" w:ascii="仿宋_GB2312" w:eastAsia="仿宋_GB2312"/>
          <w:spacing w:val="10"/>
          <w:sz w:val="32"/>
          <w:szCs w:val="32"/>
        </w:rPr>
      </w:pPr>
    </w:p>
    <w:p>
      <w:pPr>
        <w:pStyle w:val="6"/>
        <w:spacing w:line="580" w:lineRule="exact"/>
        <w:ind w:firstLine="340" w:firstLineChars="100"/>
        <w:jc w:val="center"/>
        <w:rPr>
          <w:rFonts w:hint="eastAsia" w:ascii="仿宋_GB2312" w:eastAsia="仿宋_GB2312"/>
          <w:spacing w:val="10"/>
          <w:sz w:val="32"/>
          <w:szCs w:val="32"/>
        </w:rPr>
      </w:pPr>
    </w:p>
    <w:p>
      <w:pPr>
        <w:pStyle w:val="6"/>
        <w:spacing w:line="420" w:lineRule="exact"/>
        <w:ind w:firstLine="340" w:firstLineChars="100"/>
        <w:jc w:val="center"/>
        <w:rPr>
          <w:rFonts w:hint="eastAsia" w:ascii="仿宋_GB2312" w:eastAsia="仿宋_GB2312"/>
          <w:spacing w:val="10"/>
          <w:sz w:val="32"/>
          <w:szCs w:val="32"/>
        </w:rPr>
      </w:pPr>
    </w:p>
    <w:p>
      <w:pPr>
        <w:pStyle w:val="6"/>
        <w:spacing w:line="420" w:lineRule="exact"/>
        <w:ind w:firstLine="340" w:firstLineChars="100"/>
        <w:jc w:val="center"/>
        <w:rPr>
          <w:rFonts w:hint="eastAsia" w:ascii="仿宋_GB2312" w:eastAsia="仿宋_GB2312"/>
          <w:spacing w:val="10"/>
          <w:sz w:val="32"/>
          <w:szCs w:val="32"/>
        </w:rPr>
      </w:pPr>
    </w:p>
    <w:p>
      <w:pPr>
        <w:pStyle w:val="6"/>
        <w:spacing w:line="420" w:lineRule="exact"/>
        <w:ind w:firstLine="340" w:firstLineChars="100"/>
        <w:jc w:val="center"/>
        <w:rPr>
          <w:rFonts w:hint="eastAsia" w:ascii="仿宋_GB2312" w:eastAsia="仿宋_GB2312"/>
          <w:sz w:val="32"/>
          <w:szCs w:val="32"/>
        </w:rPr>
      </w:pPr>
      <w:r>
        <w:rPr>
          <w:rFonts w:hint="eastAsia" w:ascii="仿宋_GB2312" w:eastAsia="仿宋_GB2312"/>
          <w:spacing w:val="10"/>
          <w:sz w:val="32"/>
          <w:szCs w:val="32"/>
        </w:rPr>
        <w:t>河测</w:t>
      </w:r>
      <w:r>
        <w:rPr>
          <w:rFonts w:hint="eastAsia" w:ascii="仿宋_GB2312"/>
          <w:spacing w:val="10"/>
          <w:sz w:val="32"/>
          <w:szCs w:val="32"/>
          <w:lang w:eastAsia="zh-CN"/>
        </w:rPr>
        <w:t>教</w:t>
      </w:r>
      <w:r>
        <w:rPr>
          <w:rFonts w:hint="eastAsia" w:ascii="仿宋_GB2312" w:eastAsia="仿宋_GB2312"/>
          <w:spacing w:val="10"/>
          <w:sz w:val="32"/>
          <w:szCs w:val="32"/>
        </w:rPr>
        <w:t>〔20</w:t>
      </w:r>
      <w:r>
        <w:rPr>
          <w:rFonts w:hint="eastAsia" w:ascii="仿宋_GB2312"/>
          <w:spacing w:val="10"/>
          <w:sz w:val="32"/>
          <w:szCs w:val="32"/>
          <w:lang w:val="en-US" w:eastAsia="zh-CN"/>
        </w:rPr>
        <w:t>23</w:t>
      </w:r>
      <w:r>
        <w:rPr>
          <w:rFonts w:hint="eastAsia" w:ascii="仿宋_GB2312" w:eastAsia="仿宋_GB2312"/>
          <w:spacing w:val="10"/>
          <w:sz w:val="32"/>
          <w:szCs w:val="32"/>
        </w:rPr>
        <w:t>〕5号</w:t>
      </w:r>
    </w:p>
    <w:p>
      <w:pPr>
        <w:pStyle w:val="7"/>
        <w:spacing w:line="580" w:lineRule="exact"/>
        <w:rPr>
          <w:rFonts w:hint="eastAsia" w:ascii="仿宋_GB2312" w:hAnsi="Times New Roman" w:eastAsia="仿宋_GB2312"/>
          <w:snapToGrid/>
          <w:sz w:val="32"/>
          <w:szCs w:val="32"/>
        </w:rPr>
      </w:pPr>
    </w:p>
    <w:p>
      <w:pPr>
        <w:pStyle w:val="6"/>
        <w:adjustRightInd w:val="0"/>
        <w:snapToGrid w:val="0"/>
        <w:spacing w:line="800" w:lineRule="exact"/>
        <w:jc w:val="center"/>
        <w:rPr>
          <w:rFonts w:hint="eastAsia" w:ascii="方正小标宋简体" w:eastAsia="方正小标宋简体"/>
          <w:sz w:val="44"/>
          <w:szCs w:val="44"/>
        </w:rPr>
      </w:pPr>
      <w:r>
        <w:rPr>
          <w:rFonts w:hint="eastAsia" w:ascii="方正小标宋简体" w:eastAsia="方正小标宋简体"/>
          <w:sz w:val="44"/>
          <w:szCs w:val="44"/>
        </w:rPr>
        <w:t>河南测绘职业学院</w:t>
      </w:r>
    </w:p>
    <w:p>
      <w:pPr>
        <w:adjustRightInd w:val="0"/>
        <w:snapToGrid w:val="0"/>
        <w:spacing w:line="800" w:lineRule="exact"/>
        <w:jc w:val="center"/>
        <w:rPr>
          <w:rFonts w:ascii="方正小标宋简体" w:hAnsi="宋体" w:eastAsia="方正小标宋简体"/>
          <w:bCs/>
          <w:spacing w:val="-4"/>
          <w:sz w:val="44"/>
          <w:szCs w:val="44"/>
        </w:rPr>
      </w:pPr>
      <w:r>
        <w:rPr>
          <w:rFonts w:ascii="方正小标宋简体" w:eastAsia="方正小标宋简体"/>
          <w:sz w:val="44"/>
          <w:szCs w:val="44"/>
        </w:rPr>
        <w:t>关于印发《</w:t>
      </w:r>
      <w:r>
        <w:rPr>
          <w:rFonts w:hint="eastAsia" w:ascii="方正小标宋简体" w:eastAsia="方正小标宋简体"/>
          <w:sz w:val="44"/>
          <w:szCs w:val="44"/>
        </w:rPr>
        <w:t>河南测绘职业学院2023年职业教育活动周工作方案</w:t>
      </w:r>
      <w:r>
        <w:rPr>
          <w:rFonts w:ascii="方正小标宋简体" w:eastAsia="方正小标宋简体"/>
          <w:sz w:val="44"/>
          <w:szCs w:val="44"/>
        </w:rPr>
        <w:t>》的通知</w:t>
      </w:r>
    </w:p>
    <w:p>
      <w:pPr>
        <w:pStyle w:val="6"/>
        <w:adjustRightInd w:val="0"/>
        <w:snapToGrid w:val="0"/>
        <w:spacing w:line="600" w:lineRule="exact"/>
        <w:rPr>
          <w:rFonts w:ascii="仿宋_GB2312" w:hAnsi="Times New Roman" w:eastAsia="仿宋_GB2312"/>
          <w:snapToGrid/>
          <w:sz w:val="32"/>
          <w:szCs w:val="32"/>
        </w:rPr>
      </w:pPr>
      <w:r>
        <w:rPr>
          <w:rFonts w:hint="eastAsia" w:ascii="仿宋_GB2312" w:hAnsi="Times New Roman" w:eastAsia="仿宋_GB2312"/>
          <w:snapToGrid/>
          <w:sz w:val="32"/>
          <w:szCs w:val="32"/>
        </w:rPr>
        <w:t>各</w:t>
      </w:r>
      <w:r>
        <w:rPr>
          <w:rFonts w:hint="eastAsia" w:ascii="仿宋_GB2312" w:hAnsi="Times New Roman"/>
          <w:snapToGrid/>
          <w:sz w:val="32"/>
          <w:szCs w:val="32"/>
          <w:lang w:eastAsia="zh-CN"/>
        </w:rPr>
        <w:t>系部</w:t>
      </w:r>
      <w:r>
        <w:rPr>
          <w:rFonts w:hint="eastAsia" w:ascii="仿宋_GB2312" w:hAnsi="Times New Roman" w:eastAsia="仿宋_GB2312"/>
          <w:snapToGrid/>
          <w:sz w:val="32"/>
          <w:szCs w:val="32"/>
        </w:rPr>
        <w:t>：</w:t>
      </w:r>
    </w:p>
    <w:p>
      <w:pPr>
        <w:pStyle w:val="6"/>
        <w:adjustRightInd w:val="0"/>
        <w:snapToGrid w:val="0"/>
        <w:spacing w:line="600" w:lineRule="exact"/>
        <w:ind w:firstLine="640" w:firstLineChars="200"/>
        <w:rPr>
          <w:rFonts w:hint="eastAsia" w:ascii="仿宋_GB2312" w:hAnsi="Times New Roman" w:eastAsia="仿宋_GB2312"/>
          <w:snapToGrid/>
          <w:sz w:val="32"/>
          <w:szCs w:val="32"/>
        </w:rPr>
      </w:pPr>
      <w:r>
        <w:rPr>
          <w:rFonts w:hint="eastAsia" w:ascii="仿宋_GB2312" w:hAnsi="Times New Roman" w:eastAsia="仿宋_GB2312"/>
          <w:snapToGrid/>
          <w:sz w:val="32"/>
          <w:szCs w:val="32"/>
        </w:rPr>
        <w:t>为贯彻落实教育部</w:t>
      </w:r>
      <w:r>
        <w:rPr>
          <w:rFonts w:hint="eastAsia" w:ascii="仿宋_GB2312" w:hAnsi="Times New Roman"/>
          <w:snapToGrid/>
          <w:sz w:val="32"/>
          <w:szCs w:val="32"/>
          <w:lang w:eastAsia="zh-CN"/>
        </w:rPr>
        <w:t>、河南省教育厅</w:t>
      </w:r>
      <w:r>
        <w:rPr>
          <w:rFonts w:hint="eastAsia" w:ascii="仿宋_GB2312" w:hAnsi="Times New Roman" w:eastAsia="仿宋_GB2312"/>
          <w:snapToGrid/>
          <w:sz w:val="32"/>
          <w:szCs w:val="32"/>
        </w:rPr>
        <w:t>等部门《关于做好2023年职业教育活动周相关工作的通知》</w:t>
      </w:r>
      <w:r>
        <w:rPr>
          <w:rFonts w:hint="eastAsia" w:ascii="仿宋_GB2312" w:hAnsi="Times New Roman"/>
          <w:snapToGrid/>
          <w:sz w:val="32"/>
          <w:szCs w:val="32"/>
          <w:lang w:eastAsia="zh-CN"/>
        </w:rPr>
        <w:t>要求</w:t>
      </w:r>
      <w:r>
        <w:rPr>
          <w:rFonts w:hint="eastAsia" w:ascii="仿宋_GB2312" w:hAnsi="Times New Roman" w:eastAsia="仿宋_GB2312"/>
          <w:snapToGrid/>
          <w:sz w:val="32"/>
          <w:szCs w:val="32"/>
        </w:rPr>
        <w:t>，为做好我校2023年职教活动周相关工作，现将《河南测绘职业学院2023年职业教育活动周工作方案》印发给你们，请认真遵照执行。</w:t>
      </w:r>
    </w:p>
    <w:p>
      <w:pPr>
        <w:pStyle w:val="10"/>
        <w:spacing w:before="0" w:beforeAutospacing="0" w:after="0" w:afterAutospacing="0" w:line="580" w:lineRule="exact"/>
        <w:rPr>
          <w:rFonts w:hint="eastAsia" w:ascii="仿宋_GB2312" w:hAnsi="Times New Roman" w:eastAsia="仿宋_GB2312"/>
          <w:kern w:val="2"/>
          <w:sz w:val="32"/>
          <w:szCs w:val="32"/>
        </w:rPr>
      </w:pPr>
    </w:p>
    <w:p>
      <w:pPr>
        <w:pStyle w:val="10"/>
        <w:spacing w:before="0" w:beforeAutospacing="0" w:after="0" w:afterAutospacing="0" w:line="580" w:lineRule="exact"/>
        <w:rPr>
          <w:rFonts w:hint="eastAsia" w:ascii="仿宋_GB2312" w:hAnsi="Times New Roman" w:eastAsia="仿宋_GB2312"/>
          <w:kern w:val="2"/>
          <w:sz w:val="32"/>
          <w:szCs w:val="32"/>
        </w:rPr>
      </w:pPr>
    </w:p>
    <w:p>
      <w:pPr>
        <w:pStyle w:val="10"/>
        <w:spacing w:before="0" w:beforeAutospacing="0" w:after="0" w:afterAutospacing="0" w:line="580" w:lineRule="exact"/>
        <w:ind w:firstLine="4160" w:firstLineChars="1300"/>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rPr>
        <w:t>河南测绘职业学院</w:t>
      </w:r>
      <w:r>
        <w:rPr>
          <w:rFonts w:hint="eastAsia" w:ascii="仿宋_GB2312"/>
          <w:kern w:val="2"/>
          <w:sz w:val="32"/>
          <w:szCs w:val="32"/>
          <w:lang w:eastAsia="zh-CN"/>
        </w:rPr>
        <w:t>教务处</w:t>
      </w:r>
    </w:p>
    <w:p>
      <w:pPr>
        <w:pStyle w:val="10"/>
        <w:spacing w:before="0" w:beforeAutospacing="0" w:after="0" w:afterAutospacing="0" w:line="580" w:lineRule="exact"/>
        <w:rPr>
          <w:rFonts w:hint="eastAsia" w:ascii="仿宋_GB2312" w:hAnsi="Times New Roman" w:eastAsia="仿宋_GB2312"/>
          <w:kern w:val="2"/>
          <w:sz w:val="32"/>
          <w:szCs w:val="32"/>
        </w:rPr>
      </w:pPr>
      <w:r>
        <w:rPr>
          <w:rFonts w:hint="eastAsia" w:ascii="仿宋_GB2312" w:hAnsi="Times New Roman" w:eastAsia="仿宋_GB2312"/>
          <w:kern w:val="2"/>
          <w:sz w:val="32"/>
          <w:szCs w:val="32"/>
        </w:rPr>
        <w:t xml:space="preserve">　　                                          </w:t>
      </w:r>
      <w:r>
        <w:rPr>
          <w:rFonts w:hint="eastAsia" w:ascii="仿宋_GB2312"/>
          <w:kern w:val="2"/>
          <w:sz w:val="32"/>
          <w:szCs w:val="32"/>
          <w:lang w:val="en-US" w:eastAsia="zh-CN"/>
        </w:rPr>
        <w:t xml:space="preserve">  </w:t>
      </w:r>
      <w:r>
        <w:rPr>
          <w:rFonts w:hint="eastAsia" w:ascii="仿宋_GB2312" w:hAnsi="Times New Roman" w:eastAsia="仿宋_GB2312"/>
          <w:kern w:val="2"/>
          <w:sz w:val="32"/>
          <w:szCs w:val="32"/>
        </w:rPr>
        <w:t>20</w:t>
      </w:r>
      <w:r>
        <w:rPr>
          <w:rFonts w:hint="eastAsia" w:ascii="仿宋_GB2312"/>
          <w:kern w:val="2"/>
          <w:sz w:val="32"/>
          <w:szCs w:val="32"/>
          <w:lang w:val="en-US" w:eastAsia="zh-CN"/>
        </w:rPr>
        <w:t>23</w:t>
      </w:r>
      <w:r>
        <w:rPr>
          <w:rFonts w:hint="eastAsia" w:ascii="仿宋_GB2312" w:hAnsi="Times New Roman" w:eastAsia="仿宋_GB2312"/>
          <w:kern w:val="2"/>
          <w:sz w:val="32"/>
          <w:szCs w:val="32"/>
        </w:rPr>
        <w:t>年</w:t>
      </w:r>
      <w:r>
        <w:rPr>
          <w:rFonts w:hint="eastAsia" w:ascii="仿宋_GB2312"/>
          <w:kern w:val="2"/>
          <w:sz w:val="32"/>
          <w:szCs w:val="32"/>
          <w:lang w:val="en-US" w:eastAsia="zh-CN"/>
        </w:rPr>
        <w:t>4</w:t>
      </w:r>
      <w:r>
        <w:rPr>
          <w:rFonts w:hint="eastAsia" w:ascii="仿宋_GB2312" w:hAnsi="Times New Roman" w:eastAsia="仿宋_GB2312"/>
          <w:kern w:val="2"/>
          <w:sz w:val="32"/>
          <w:szCs w:val="32"/>
        </w:rPr>
        <w:t>月2</w:t>
      </w:r>
      <w:r>
        <w:rPr>
          <w:rFonts w:hint="eastAsia" w:ascii="仿宋_GB2312"/>
          <w:kern w:val="2"/>
          <w:sz w:val="32"/>
          <w:szCs w:val="32"/>
          <w:lang w:val="en-US" w:eastAsia="zh-CN"/>
        </w:rPr>
        <w:t>8</w:t>
      </w:r>
      <w:r>
        <w:rPr>
          <w:rFonts w:hint="eastAsia" w:ascii="仿宋_GB2312" w:hAnsi="Times New Roman" w:eastAsia="仿宋_GB2312"/>
          <w:kern w:val="2"/>
          <w:sz w:val="32"/>
          <w:szCs w:val="32"/>
        </w:rPr>
        <w:t>日</w:t>
      </w:r>
    </w:p>
    <w:p>
      <w:pPr>
        <w:pStyle w:val="10"/>
        <w:spacing w:before="0" w:beforeAutospacing="0" w:after="0" w:afterAutospacing="0" w:line="580" w:lineRule="exact"/>
        <w:rPr>
          <w:rFonts w:hint="eastAsia" w:ascii="仿宋_GB2312" w:hAnsi="Times New Roman" w:eastAsia="仿宋_GB2312"/>
          <w:kern w:val="2"/>
          <w:sz w:val="32"/>
          <w:szCs w:val="32"/>
        </w:rPr>
      </w:pPr>
    </w:p>
    <w:p>
      <w:pPr>
        <w:pBdr>
          <w:top w:val="single" w:color="auto" w:sz="6" w:space="1"/>
          <w:bottom w:val="single" w:color="auto" w:sz="6" w:space="1"/>
        </w:pBdr>
        <w:tabs>
          <w:tab w:val="left" w:pos="8456"/>
        </w:tabs>
        <w:rPr>
          <w:rFonts w:hint="eastAsia" w:ascii="仿宋_GB2312" w:eastAsia="仿宋_GB2312"/>
          <w:sz w:val="32"/>
          <w:szCs w:val="32"/>
        </w:rPr>
      </w:pPr>
      <w:r>
        <w:rPr>
          <w:rFonts w:hint="eastAsia"/>
        </w:rPr>
        <w:t xml:space="preserve"> </w:t>
      </w:r>
      <w:r>
        <w:rPr>
          <w:rFonts w:hint="eastAsia" w:ascii="仿宋_GB2312" w:eastAsia="仿宋_GB2312"/>
          <w:sz w:val="32"/>
          <w:szCs w:val="32"/>
        </w:rPr>
        <w:t xml:space="preserve">  河南测绘职业学院</w:t>
      </w:r>
      <w:r>
        <w:rPr>
          <w:rFonts w:hint="eastAsia" w:ascii="仿宋_GB2312"/>
          <w:sz w:val="32"/>
          <w:szCs w:val="32"/>
          <w:lang w:eastAsia="zh-CN"/>
        </w:rPr>
        <w:t>教务处</w:t>
      </w:r>
      <w:r>
        <w:rPr>
          <w:rFonts w:hint="eastAsia" w:ascii="仿宋_GB2312" w:eastAsia="仿宋_GB2312"/>
          <w:sz w:val="32"/>
          <w:szCs w:val="32"/>
        </w:rPr>
        <w:t xml:space="preserve">     20</w:t>
      </w:r>
      <w:r>
        <w:rPr>
          <w:rFonts w:hint="eastAsia" w:ascii="仿宋_GB2312"/>
          <w:sz w:val="32"/>
          <w:szCs w:val="32"/>
          <w:lang w:val="en-US" w:eastAsia="zh-CN"/>
        </w:rPr>
        <w:t>23</w:t>
      </w:r>
      <w:r>
        <w:rPr>
          <w:rFonts w:hint="eastAsia" w:ascii="仿宋_GB2312" w:eastAsia="仿宋_GB2312"/>
          <w:sz w:val="32"/>
          <w:szCs w:val="32"/>
        </w:rPr>
        <w:t>年</w:t>
      </w:r>
      <w:r>
        <w:rPr>
          <w:rFonts w:hint="eastAsia" w:ascii="仿宋_GB2312"/>
          <w:sz w:val="32"/>
          <w:szCs w:val="32"/>
          <w:lang w:val="en-US" w:eastAsia="zh-CN"/>
        </w:rPr>
        <w:t>4</w:t>
      </w:r>
      <w:r>
        <w:rPr>
          <w:rFonts w:hint="eastAsia" w:ascii="仿宋_GB2312" w:eastAsia="仿宋_GB2312"/>
          <w:sz w:val="32"/>
          <w:szCs w:val="32"/>
        </w:rPr>
        <w:t>月</w:t>
      </w:r>
      <w:r>
        <w:rPr>
          <w:rFonts w:hint="eastAsia" w:ascii="仿宋_GB2312"/>
          <w:sz w:val="32"/>
          <w:szCs w:val="32"/>
          <w:lang w:val="en-US" w:eastAsia="zh-CN"/>
        </w:rPr>
        <w:t>28</w:t>
      </w:r>
      <w:r>
        <w:rPr>
          <w:rFonts w:hint="eastAsia" w:ascii="仿宋_GB2312" w:eastAsia="仿宋_GB2312"/>
          <w:sz w:val="32"/>
          <w:szCs w:val="32"/>
        </w:rPr>
        <w:t>日印发</w:t>
      </w:r>
      <w:r>
        <w:rPr>
          <w:rFonts w:hint="eastAsia"/>
          <w:kern w:val="0"/>
        </w:rPr>
        <w:fldChar w:fldCharType="begin"/>
      </w:r>
      <w:r>
        <w:rPr>
          <w:rFonts w:hint="eastAsia"/>
          <w:kern w:val="0"/>
        </w:rPr>
        <w:instrText xml:space="preserve"> INCLUDEPICTURE  "http://cw.xmut.edu.cn/images/ft_logo.gif" \* MERGEFORMATINET </w:instrText>
      </w:r>
      <w:r>
        <w:rPr>
          <w:rFonts w:hint="eastAsia"/>
          <w:kern w:val="0"/>
        </w:rPr>
        <w:fldChar w:fldCharType="separate"/>
      </w:r>
      <w:r>
        <w:rPr>
          <w:rFonts w:hint="eastAsia"/>
          <w:kern w:val="0"/>
        </w:rPr>
        <w:drawing>
          <wp:inline distT="0" distB="0" distL="114300" distR="114300">
            <wp:extent cx="46355" cy="101600"/>
            <wp:effectExtent l="0" t="0" r="1079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6355" cy="101600"/>
                    </a:xfrm>
                    <a:prstGeom prst="rect">
                      <a:avLst/>
                    </a:prstGeom>
                    <a:noFill/>
                    <a:ln>
                      <a:noFill/>
                    </a:ln>
                  </pic:spPr>
                </pic:pic>
              </a:graphicData>
            </a:graphic>
          </wp:inline>
        </w:drawing>
      </w:r>
      <w:r>
        <w:rPr>
          <w:rFonts w:hint="eastAsia"/>
          <w:kern w:val="0"/>
        </w:rPr>
        <w:fldChar w:fldCharType="end"/>
      </w:r>
    </w:p>
    <w:p>
      <w:pPr>
        <w:rPr>
          <w:rFonts w:hint="eastAsia" w:ascii="黑体" w:hAnsi="黑体" w:eastAsia="黑体"/>
          <w:color w:val="auto"/>
        </w:rPr>
        <w:sectPr>
          <w:footerReference r:id="rId3" w:type="default"/>
          <w:pgSz w:w="11906" w:h="16838"/>
          <w:pgMar w:top="1440" w:right="1800" w:bottom="1440" w:left="1800" w:header="0" w:footer="507" w:gutter="0"/>
          <w:cols w:space="720" w:num="1"/>
          <w:docGrid w:type="lines" w:linePitch="587" w:charSpace="2004"/>
        </w:sectPr>
      </w:pPr>
    </w:p>
    <w:p>
      <w:pPr>
        <w:rPr>
          <w:rFonts w:hint="eastAsia" w:ascii="黑体" w:hAnsi="黑体" w:eastAsia="黑体"/>
          <w:color w:val="auto"/>
        </w:rPr>
      </w:pPr>
    </w:p>
    <w:p>
      <w:pPr>
        <w:jc w:val="center"/>
        <w:rPr>
          <w:rFonts w:hint="eastAsia" w:ascii="华文楷体" w:hAnsi="华文楷体" w:eastAsia="华文楷体"/>
          <w:b/>
          <w:color w:val="auto"/>
          <w:sz w:val="44"/>
          <w:szCs w:val="44"/>
        </w:rPr>
      </w:pPr>
      <w:r>
        <w:rPr>
          <w:rFonts w:hint="eastAsia" w:ascii="华文楷体" w:hAnsi="华文楷体" w:eastAsia="华文楷体"/>
          <w:b/>
          <w:color w:val="auto"/>
          <w:sz w:val="44"/>
          <w:szCs w:val="44"/>
        </w:rPr>
        <w:t>河南测绘职业学院</w:t>
      </w:r>
    </w:p>
    <w:p>
      <w:pPr>
        <w:snapToGrid w:val="0"/>
        <w:jc w:val="center"/>
        <w:rPr>
          <w:rFonts w:hint="eastAsia" w:ascii="方正小标宋简体" w:hAnsi="黑体" w:eastAsia="方正小标宋简体"/>
          <w:color w:val="auto"/>
          <w:sz w:val="18"/>
          <w:szCs w:val="18"/>
        </w:rPr>
      </w:pPr>
    </w:p>
    <w:p>
      <w:pPr>
        <w:snapToGrid w:val="0"/>
        <w:jc w:val="center"/>
        <w:rPr>
          <w:rFonts w:hint="eastAsia" w:ascii="方正小标宋简体" w:hAnsi="黑体" w:eastAsia="方正小标宋简体"/>
          <w:color w:val="auto"/>
          <w:sz w:val="44"/>
          <w:szCs w:val="44"/>
        </w:rPr>
      </w:pPr>
    </w:p>
    <w:p>
      <w:pPr>
        <w:snapToGrid w:val="0"/>
        <w:jc w:val="center"/>
        <w:rPr>
          <w:rFonts w:hint="eastAsia" w:ascii="方正小标宋简体" w:hAnsi="黑体" w:eastAsia="方正小标宋简体"/>
          <w:color w:val="auto"/>
          <w:sz w:val="56"/>
          <w:szCs w:val="72"/>
        </w:rPr>
      </w:pPr>
      <w:r>
        <w:rPr>
          <w:rFonts w:hint="eastAsia" w:ascii="方正小标宋简体" w:hAnsi="黑体" w:eastAsia="方正小标宋简体"/>
          <w:color w:val="auto"/>
          <w:sz w:val="56"/>
          <w:szCs w:val="72"/>
        </w:rPr>
        <w:t>20</w:t>
      </w:r>
      <w:r>
        <w:rPr>
          <w:rFonts w:hint="eastAsia" w:ascii="方正小标宋简体" w:hAnsi="黑体" w:eastAsia="方正小标宋简体"/>
          <w:color w:val="auto"/>
          <w:sz w:val="56"/>
          <w:szCs w:val="72"/>
          <w:lang w:val="en-US" w:eastAsia="zh-CN"/>
        </w:rPr>
        <w:t>23</w:t>
      </w:r>
      <w:r>
        <w:rPr>
          <w:rFonts w:hint="eastAsia" w:ascii="方正小标宋简体" w:hAnsi="黑体" w:eastAsia="方正小标宋简体"/>
          <w:color w:val="auto"/>
          <w:sz w:val="56"/>
          <w:szCs w:val="72"/>
        </w:rPr>
        <w:t>年职业教育活动周</w:t>
      </w:r>
    </w:p>
    <w:p>
      <w:pPr>
        <w:snapToGrid w:val="0"/>
        <w:jc w:val="center"/>
        <w:rPr>
          <w:rFonts w:hint="eastAsia" w:ascii="方正小标宋简体" w:hAnsi="黑体" w:eastAsia="方正小标宋简体"/>
          <w:color w:val="auto"/>
          <w:sz w:val="56"/>
          <w:szCs w:val="72"/>
        </w:rPr>
      </w:pPr>
      <w:r>
        <w:rPr>
          <w:rFonts w:hint="eastAsia" w:ascii="方正小标宋简体" w:hAnsi="黑体" w:eastAsia="方正小标宋简体"/>
          <w:color w:val="auto"/>
          <w:sz w:val="56"/>
          <w:szCs w:val="72"/>
        </w:rPr>
        <w:t>工作方案</w:t>
      </w:r>
    </w:p>
    <w:p>
      <w:pPr>
        <w:jc w:val="center"/>
        <w:rPr>
          <w:rFonts w:hint="eastAsia" w:ascii="仿宋_GB2312" w:hAnsi="仿宋"/>
          <w:color w:val="auto"/>
        </w:rPr>
      </w:pPr>
      <w:r>
        <w:rPr>
          <w:rFonts w:ascii="方正小标宋简体" w:eastAsia="方正小标宋简体"/>
          <w:color w:val="auto"/>
          <w:sz w:val="36"/>
          <w:szCs w:val="36"/>
        </w:rPr>
        <w:drawing>
          <wp:inline distT="0" distB="0" distL="114300" distR="114300">
            <wp:extent cx="3529965" cy="3644265"/>
            <wp:effectExtent l="0" t="0" r="13335" b="13335"/>
            <wp:docPr id="4" name="图片 1" descr="职业教育活动周标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职业教育活动周标识（LOGO）"/>
                    <pic:cNvPicPr>
                      <a:picLocks noChangeAspect="1"/>
                    </pic:cNvPicPr>
                  </pic:nvPicPr>
                  <pic:blipFill>
                    <a:blip r:embed="rId7"/>
                    <a:srcRect l="13257" t="12064" r="9091" b="26006"/>
                    <a:stretch>
                      <a:fillRect/>
                    </a:stretch>
                  </pic:blipFill>
                  <pic:spPr>
                    <a:xfrm>
                      <a:off x="0" y="0"/>
                      <a:ext cx="3529965" cy="3644265"/>
                    </a:xfrm>
                    <a:prstGeom prst="rect">
                      <a:avLst/>
                    </a:prstGeom>
                    <a:noFill/>
                    <a:ln>
                      <a:noFill/>
                    </a:ln>
                  </pic:spPr>
                </pic:pic>
              </a:graphicData>
            </a:graphic>
          </wp:inline>
        </w:drawing>
      </w:r>
    </w:p>
    <w:p>
      <w:pPr>
        <w:jc w:val="center"/>
        <w:rPr>
          <w:rFonts w:hint="eastAsia" w:ascii="仿宋_GB2312" w:hAnsi="仿宋"/>
          <w:color w:val="auto"/>
        </w:rPr>
      </w:pPr>
    </w:p>
    <w:p>
      <w:pPr>
        <w:jc w:val="center"/>
        <w:rPr>
          <w:rFonts w:hint="eastAsia" w:ascii="仿宋_GB2312" w:hAnsi="仿宋"/>
          <w:color w:val="auto"/>
        </w:rPr>
      </w:pPr>
    </w:p>
    <w:p>
      <w:pPr>
        <w:jc w:val="center"/>
        <w:rPr>
          <w:rFonts w:hint="eastAsia" w:ascii="仿宋_GB2312" w:hAnsi="仿宋"/>
          <w:color w:val="auto"/>
        </w:rPr>
      </w:pPr>
    </w:p>
    <w:p>
      <w:pPr>
        <w:jc w:val="center"/>
        <w:rPr>
          <w:rFonts w:hint="eastAsia" w:ascii="仿宋_GB2312" w:hAnsi="仿宋"/>
          <w:color w:val="auto"/>
        </w:rPr>
      </w:pPr>
    </w:p>
    <w:p>
      <w:pPr>
        <w:jc w:val="center"/>
        <w:rPr>
          <w:rFonts w:hint="eastAsia" w:ascii="仿宋_GB2312" w:hAnsi="仿宋"/>
          <w:color w:val="auto"/>
        </w:rPr>
      </w:pPr>
    </w:p>
    <w:p>
      <w:pPr>
        <w:jc w:val="center"/>
        <w:rPr>
          <w:rFonts w:hint="eastAsia" w:ascii="华文楷体" w:hAnsi="华文楷体" w:eastAsia="华文楷体"/>
          <w:b/>
          <w:color w:val="auto"/>
          <w:sz w:val="28"/>
          <w:szCs w:val="28"/>
          <w:lang w:eastAsia="zh-CN"/>
        </w:rPr>
      </w:pPr>
      <w:r>
        <w:rPr>
          <w:rFonts w:hint="eastAsia" w:ascii="华文楷体" w:hAnsi="华文楷体" w:eastAsia="华文楷体"/>
          <w:b/>
          <w:color w:val="auto"/>
          <w:sz w:val="28"/>
          <w:szCs w:val="28"/>
          <w:lang w:eastAsia="zh-CN"/>
        </w:rPr>
        <w:t>河南测绘职业学院</w:t>
      </w:r>
    </w:p>
    <w:p>
      <w:pPr>
        <w:jc w:val="center"/>
        <w:rPr>
          <w:rFonts w:hint="default" w:ascii="仿宋_GB2312" w:hAnsi="仿宋" w:eastAsia="仿宋_GB2312"/>
          <w:color w:val="auto"/>
          <w:lang w:val="en-US" w:eastAsia="zh-CN"/>
        </w:rPr>
      </w:pPr>
      <w:r>
        <w:rPr>
          <w:rFonts w:hint="eastAsia" w:ascii="华文楷体" w:hAnsi="华文楷体" w:eastAsia="华文楷体"/>
          <w:b/>
          <w:color w:val="auto"/>
          <w:sz w:val="28"/>
          <w:szCs w:val="28"/>
          <w:lang w:val="en-US" w:eastAsia="zh-CN"/>
        </w:rPr>
        <w:t>2023年4月</w:t>
      </w:r>
    </w:p>
    <w:p>
      <w:pPr>
        <w:rPr>
          <w:rFonts w:hint="eastAsia" w:ascii="黑体" w:hAnsi="黑体" w:eastAsia="黑体"/>
          <w:color w:val="auto"/>
        </w:rPr>
      </w:pPr>
      <w:r>
        <w:rPr>
          <w:rFonts w:hint="eastAsia" w:ascii="黑体" w:hAnsi="黑体" w:eastAsia="黑体"/>
          <w:color w:val="auto"/>
        </w:rPr>
        <w:br w:type="page"/>
      </w:r>
    </w:p>
    <w:p>
      <w:pPr>
        <w:keepNext w:val="0"/>
        <w:keepLines w:val="0"/>
        <w:pageBreakBefore w:val="0"/>
        <w:widowControl w:val="0"/>
        <w:kinsoku/>
        <w:wordWrap/>
        <w:overflowPunct/>
        <w:topLinePunct w:val="0"/>
        <w:autoSpaceDE/>
        <w:autoSpaceDN/>
        <w:bidi w:val="0"/>
        <w:adjustRightInd/>
        <w:snapToGrid/>
        <w:spacing w:before="296" w:beforeLines="50" w:after="296" w:afterLines="50"/>
        <w:ind w:firstLine="600" w:firstLineChars="200"/>
        <w:textAlignment w:val="auto"/>
        <w:rPr>
          <w:rFonts w:hint="eastAsia" w:ascii="黑体" w:hAnsi="黑体" w:eastAsia="黑体"/>
          <w:color w:val="auto"/>
        </w:rPr>
        <w:sectPr>
          <w:pgSz w:w="11906" w:h="16838"/>
          <w:pgMar w:top="1440" w:right="1800" w:bottom="1440" w:left="1800" w:header="0" w:footer="507" w:gutter="0"/>
          <w:cols w:space="720" w:num="1"/>
          <w:docGrid w:type="lines" w:linePitch="587" w:charSpace="2004"/>
        </w:sectPr>
      </w:pPr>
    </w:p>
    <w:p>
      <w:pPr>
        <w:ind w:firstLine="600" w:firstLineChars="200"/>
        <w:jc w:val="left"/>
        <w:rPr>
          <w:rFonts w:hint="eastAsia" w:ascii="仿宋_GB2312"/>
          <w:color w:val="auto"/>
        </w:rPr>
      </w:pPr>
      <w:r>
        <w:rPr>
          <w:rFonts w:hint="eastAsia" w:ascii="仿宋_GB2312"/>
          <w:color w:val="auto"/>
        </w:rPr>
        <w:t>为贯彻落实党的二十大精神，根据《中华人民共和国职业教育法》“每年5月第二周为职业教育活动周”的规定，教育部等十部门《关于做好2023年职业教育活动周相关工作的通知》（教职成函〔2023〕5号）要求，</w:t>
      </w:r>
      <w:r>
        <w:rPr>
          <w:rFonts w:hint="eastAsia" w:ascii="仿宋_GB2312"/>
          <w:color w:val="auto"/>
          <w:lang w:val="en-US" w:eastAsia="zh-CN"/>
        </w:rPr>
        <w:t>以及中共河南省委教育工作委员会、河南省教育厅《关于做好</w:t>
      </w:r>
      <w:r>
        <w:rPr>
          <w:rFonts w:hint="eastAsia" w:ascii="仿宋_GB2312"/>
          <w:color w:val="auto"/>
        </w:rPr>
        <w:t>2023年河南省职业教育活动周</w:t>
      </w:r>
      <w:r>
        <w:rPr>
          <w:rFonts w:hint="eastAsia" w:ascii="仿宋_GB2312"/>
          <w:color w:val="auto"/>
          <w:lang w:val="en-US" w:eastAsia="zh-CN"/>
        </w:rPr>
        <w:t>相关工作的通知》</w:t>
      </w:r>
      <w:r>
        <w:rPr>
          <w:rFonts w:hint="eastAsia" w:ascii="仿宋_GB2312"/>
          <w:color w:val="auto"/>
        </w:rPr>
        <w:t>（豫教工委〔2023〕91号）</w:t>
      </w:r>
      <w:r>
        <w:rPr>
          <w:rFonts w:hint="eastAsia" w:ascii="仿宋_GB2312"/>
          <w:color w:val="auto"/>
          <w:lang w:val="en-US" w:eastAsia="zh-CN"/>
        </w:rPr>
        <w:t>的精神，</w:t>
      </w:r>
      <w:r>
        <w:rPr>
          <w:rFonts w:hint="eastAsia" w:ascii="仿宋_GB2312"/>
          <w:color w:val="auto"/>
        </w:rPr>
        <w:t>为做好我</w:t>
      </w:r>
      <w:r>
        <w:rPr>
          <w:rFonts w:hint="eastAsia" w:ascii="仿宋_GB2312"/>
          <w:color w:val="auto"/>
          <w:lang w:val="en-US" w:eastAsia="zh-CN"/>
        </w:rPr>
        <w:t>校2023年职教</w:t>
      </w:r>
      <w:r>
        <w:rPr>
          <w:rFonts w:hint="eastAsia" w:ascii="仿宋_GB2312"/>
          <w:color w:val="auto"/>
        </w:rPr>
        <w:t>活动周</w:t>
      </w:r>
      <w:r>
        <w:rPr>
          <w:rFonts w:hint="eastAsia" w:ascii="仿宋_GB2312"/>
          <w:color w:val="auto"/>
          <w:lang w:val="en-US" w:eastAsia="zh-CN"/>
        </w:rPr>
        <w:t>相关</w:t>
      </w:r>
      <w:r>
        <w:rPr>
          <w:rFonts w:hint="eastAsia" w:ascii="仿宋_GB2312"/>
          <w:color w:val="auto"/>
        </w:rPr>
        <w:t>工作，</w:t>
      </w:r>
      <w:r>
        <w:rPr>
          <w:rFonts w:hint="eastAsia" w:ascii="仿宋_GB2312"/>
          <w:color w:val="auto"/>
          <w:lang w:val="en-US" w:eastAsia="zh-CN"/>
        </w:rPr>
        <w:t>特</w:t>
      </w:r>
      <w:r>
        <w:rPr>
          <w:rFonts w:hint="eastAsia" w:ascii="仿宋_GB2312"/>
          <w:color w:val="auto"/>
        </w:rPr>
        <w:t>制订如下实施方案:</w:t>
      </w:r>
    </w:p>
    <w:p>
      <w:pPr>
        <w:pStyle w:val="3"/>
        <w:numPr>
          <w:ilvl w:val="0"/>
          <w:numId w:val="2"/>
        </w:numPr>
        <w:bidi w:val="0"/>
        <w:ind w:left="0" w:leftChars="0" w:firstLine="0" w:firstLineChars="0"/>
        <w:rPr>
          <w:rFonts w:hint="eastAsia"/>
          <w:color w:val="auto"/>
          <w:sz w:val="32"/>
          <w:szCs w:val="32"/>
        </w:rPr>
      </w:pPr>
      <w:r>
        <w:rPr>
          <w:rFonts w:hint="eastAsia"/>
          <w:color w:val="auto"/>
          <w:sz w:val="32"/>
          <w:szCs w:val="32"/>
        </w:rPr>
        <w:t>指导思想</w:t>
      </w:r>
    </w:p>
    <w:p>
      <w:pPr>
        <w:ind w:firstLine="600" w:firstLineChars="200"/>
        <w:jc w:val="left"/>
        <w:rPr>
          <w:rFonts w:hint="eastAsia" w:ascii="仿宋_GB2312"/>
          <w:color w:val="auto"/>
        </w:rPr>
      </w:pPr>
      <w:r>
        <w:rPr>
          <w:rFonts w:hint="eastAsia" w:ascii="仿宋_GB2312"/>
          <w:color w:val="auto"/>
        </w:rPr>
        <w:t>以习近平新时代中国特色社会主义思想为指导，深入宣传贯彻党的二十大精神和习近平总书记关于职业教育的重要指示批示精神；贯彻落实新修订的职业教育法和《关于深化现代职业教育体系建设改革的意见》，推动现代职业教育体系建设改革；宣传展示职业教育服务人的全面发展、服务经济社会发展所取得的重大改革成果；大力宣传劳模精神、劳动精神、工匠精神，弘扬劳动光荣、技能宝贵、创造伟大的时代风尚，进一步在全</w:t>
      </w:r>
      <w:r>
        <w:rPr>
          <w:rFonts w:hint="eastAsia" w:ascii="仿宋_GB2312"/>
          <w:color w:val="auto"/>
          <w:lang w:val="en-US" w:eastAsia="zh-CN"/>
        </w:rPr>
        <w:t>校</w:t>
      </w:r>
      <w:r>
        <w:rPr>
          <w:rFonts w:hint="eastAsia" w:ascii="仿宋_GB2312"/>
          <w:color w:val="auto"/>
        </w:rPr>
        <w:t>营造关心支持职业教育改革发展的良好氛围。</w:t>
      </w:r>
    </w:p>
    <w:p>
      <w:pPr>
        <w:pStyle w:val="3"/>
        <w:numPr>
          <w:ilvl w:val="0"/>
          <w:numId w:val="2"/>
        </w:numPr>
        <w:bidi w:val="0"/>
        <w:ind w:left="0" w:leftChars="0" w:firstLine="0" w:firstLineChars="0"/>
        <w:rPr>
          <w:rFonts w:hint="eastAsia"/>
          <w:color w:val="auto"/>
          <w:sz w:val="32"/>
          <w:szCs w:val="32"/>
        </w:rPr>
      </w:pPr>
      <w:r>
        <w:rPr>
          <w:rFonts w:hint="eastAsia"/>
          <w:color w:val="auto"/>
          <w:sz w:val="32"/>
          <w:szCs w:val="32"/>
        </w:rPr>
        <w:t>基本原则</w:t>
      </w:r>
    </w:p>
    <w:p>
      <w:pPr>
        <w:ind w:firstLine="600" w:firstLineChars="200"/>
        <w:jc w:val="left"/>
        <w:rPr>
          <w:rFonts w:hint="eastAsia" w:ascii="仿宋_GB2312"/>
          <w:color w:val="auto"/>
        </w:rPr>
      </w:pPr>
      <w:r>
        <w:rPr>
          <w:rFonts w:hint="eastAsia" w:ascii="仿宋_GB2312"/>
          <w:color w:val="auto"/>
        </w:rPr>
        <w:t>——坚持产教融合。以深化产教融合为重点，展示职业教育新模式、新形象。</w:t>
      </w:r>
    </w:p>
    <w:p>
      <w:pPr>
        <w:ind w:firstLine="600" w:firstLineChars="200"/>
        <w:jc w:val="left"/>
        <w:rPr>
          <w:rFonts w:hint="eastAsia" w:ascii="仿宋_GB2312"/>
          <w:color w:val="auto"/>
        </w:rPr>
      </w:pPr>
      <w:r>
        <w:rPr>
          <w:rFonts w:hint="eastAsia" w:ascii="仿宋_GB2312"/>
          <w:color w:val="auto"/>
        </w:rPr>
        <w:t>——坚持</w:t>
      </w:r>
      <w:r>
        <w:rPr>
          <w:rFonts w:hint="eastAsia" w:ascii="仿宋_GB2312"/>
          <w:color w:val="auto"/>
          <w:lang w:val="en-US" w:eastAsia="zh-CN"/>
        </w:rPr>
        <w:t>全员参与</w:t>
      </w:r>
      <w:r>
        <w:rPr>
          <w:rFonts w:hint="eastAsia" w:ascii="仿宋_GB2312"/>
          <w:color w:val="auto"/>
        </w:rPr>
        <w:t>。</w:t>
      </w:r>
      <w:r>
        <w:rPr>
          <w:rFonts w:hint="eastAsia" w:ascii="仿宋_GB2312"/>
          <w:color w:val="auto"/>
          <w:lang w:val="en-US" w:eastAsia="zh-CN"/>
        </w:rPr>
        <w:t>在全校师生范围内，鼓励人人参与，大力开展</w:t>
      </w:r>
      <w:r>
        <w:rPr>
          <w:rFonts w:hint="eastAsia" w:ascii="仿宋_GB2312"/>
          <w:color w:val="auto"/>
        </w:rPr>
        <w:t>职业教育展示</w:t>
      </w:r>
      <w:r>
        <w:rPr>
          <w:rFonts w:hint="eastAsia" w:ascii="仿宋_GB2312"/>
          <w:color w:val="auto"/>
          <w:lang w:val="en-US" w:eastAsia="zh-CN"/>
        </w:rPr>
        <w:t>活动，营造良好的氛围</w:t>
      </w:r>
      <w:r>
        <w:rPr>
          <w:rFonts w:hint="eastAsia" w:ascii="仿宋_GB2312"/>
          <w:color w:val="auto"/>
        </w:rPr>
        <w:t>。</w:t>
      </w:r>
    </w:p>
    <w:p>
      <w:pPr>
        <w:ind w:firstLine="600" w:firstLineChars="200"/>
        <w:jc w:val="left"/>
        <w:rPr>
          <w:rFonts w:hint="eastAsia" w:ascii="仿宋_GB2312"/>
          <w:color w:val="auto"/>
        </w:rPr>
      </w:pPr>
    </w:p>
    <w:p>
      <w:pPr>
        <w:ind w:firstLine="600" w:firstLineChars="200"/>
        <w:jc w:val="left"/>
        <w:rPr>
          <w:rFonts w:hint="eastAsia" w:ascii="仿宋_GB2312"/>
          <w:color w:val="auto"/>
        </w:rPr>
      </w:pPr>
      <w:r>
        <w:rPr>
          <w:rFonts w:hint="eastAsia" w:ascii="仿宋_GB2312"/>
          <w:color w:val="auto"/>
        </w:rPr>
        <w:t>——坚持亲民乐见。下沉活动载体和形式，增强活动</w:t>
      </w:r>
      <w:r>
        <w:rPr>
          <w:rFonts w:hint="eastAsia" w:ascii="仿宋_GB2312"/>
          <w:color w:val="auto"/>
          <w:lang w:val="en-US" w:eastAsia="zh-CN"/>
        </w:rPr>
        <w:t>灵活性</w:t>
      </w:r>
      <w:r>
        <w:rPr>
          <w:rFonts w:hint="eastAsia" w:ascii="仿宋_GB2312"/>
          <w:color w:val="auto"/>
        </w:rPr>
        <w:t>，让</w:t>
      </w:r>
      <w:r>
        <w:rPr>
          <w:rFonts w:hint="eastAsia" w:ascii="仿宋_GB2312"/>
          <w:color w:val="auto"/>
          <w:lang w:val="en-US" w:eastAsia="zh-CN"/>
        </w:rPr>
        <w:t>广大师生</w:t>
      </w:r>
      <w:r>
        <w:rPr>
          <w:rFonts w:hint="eastAsia" w:ascii="仿宋_GB2312"/>
          <w:color w:val="auto"/>
        </w:rPr>
        <w:t>愿意看、喜欢听、乐</w:t>
      </w:r>
      <w:r>
        <w:rPr>
          <w:rFonts w:hint="eastAsia" w:ascii="仿宋_GB2312"/>
          <w:color w:val="auto"/>
          <w:lang w:val="en-US" w:eastAsia="zh-CN"/>
        </w:rPr>
        <w:t>参加</w:t>
      </w:r>
      <w:r>
        <w:rPr>
          <w:rFonts w:hint="eastAsia" w:ascii="仿宋_GB2312"/>
          <w:color w:val="auto"/>
        </w:rPr>
        <w:t>。</w:t>
      </w:r>
    </w:p>
    <w:p>
      <w:pPr>
        <w:pStyle w:val="3"/>
        <w:numPr>
          <w:ilvl w:val="0"/>
          <w:numId w:val="2"/>
        </w:numPr>
        <w:bidi w:val="0"/>
        <w:ind w:left="0" w:leftChars="0" w:firstLine="0" w:firstLineChars="0"/>
        <w:rPr>
          <w:rFonts w:hint="eastAsia"/>
          <w:color w:val="auto"/>
          <w:sz w:val="32"/>
          <w:szCs w:val="32"/>
        </w:rPr>
      </w:pPr>
      <w:r>
        <w:rPr>
          <w:rFonts w:hint="eastAsia"/>
          <w:color w:val="auto"/>
          <w:sz w:val="32"/>
          <w:szCs w:val="32"/>
        </w:rPr>
        <w:t>活动时间和主题</w:t>
      </w:r>
    </w:p>
    <w:p>
      <w:pPr>
        <w:ind w:firstLine="602" w:firstLineChars="200"/>
        <w:jc w:val="left"/>
        <w:rPr>
          <w:rFonts w:hint="eastAsia" w:ascii="仿宋_GB2312" w:hAnsi="黑体"/>
          <w:color w:val="auto"/>
          <w:spacing w:val="-20"/>
        </w:rPr>
      </w:pPr>
      <w:r>
        <w:rPr>
          <w:rFonts w:hint="eastAsia" w:ascii="仿宋_GB2312" w:hAnsi="黑体"/>
          <w:b/>
          <w:bCs/>
          <w:color w:val="auto"/>
        </w:rPr>
        <w:t>1.</w:t>
      </w:r>
      <w:r>
        <w:rPr>
          <w:rFonts w:hint="eastAsia" w:ascii="仿宋_GB2312" w:hAnsi="黑体"/>
          <w:b/>
          <w:bCs/>
          <w:color w:val="auto"/>
          <w:lang w:val="en-US" w:eastAsia="zh-CN"/>
        </w:rPr>
        <w:t>活动</w:t>
      </w:r>
      <w:r>
        <w:rPr>
          <w:rFonts w:hint="eastAsia" w:ascii="仿宋_GB2312" w:hAnsi="黑体"/>
          <w:b/>
          <w:bCs/>
          <w:color w:val="auto"/>
          <w:spacing w:val="-20"/>
        </w:rPr>
        <w:t>时间：</w:t>
      </w:r>
      <w:r>
        <w:rPr>
          <w:rFonts w:hint="eastAsia" w:ascii="仿宋_GB2312" w:hAnsi="黑体"/>
          <w:color w:val="auto"/>
          <w:spacing w:val="-20"/>
        </w:rPr>
        <w:t>20</w:t>
      </w:r>
      <w:r>
        <w:rPr>
          <w:rFonts w:hint="eastAsia" w:ascii="仿宋_GB2312" w:hAnsi="黑体"/>
          <w:color w:val="auto"/>
          <w:spacing w:val="-20"/>
          <w:lang w:val="en-US" w:eastAsia="zh-CN"/>
        </w:rPr>
        <w:t>23</w:t>
      </w:r>
      <w:r>
        <w:rPr>
          <w:rFonts w:hint="eastAsia" w:ascii="仿宋_GB2312" w:hAnsi="黑体"/>
          <w:color w:val="auto"/>
          <w:spacing w:val="-20"/>
        </w:rPr>
        <w:t>年5月</w:t>
      </w:r>
      <w:r>
        <w:rPr>
          <w:rFonts w:hint="eastAsia" w:ascii="仿宋_GB2312" w:hAnsi="黑体"/>
          <w:color w:val="auto"/>
          <w:spacing w:val="-20"/>
          <w:lang w:val="en-US" w:eastAsia="zh-CN"/>
        </w:rPr>
        <w:t>14</w:t>
      </w:r>
      <w:r>
        <w:rPr>
          <w:rFonts w:hint="eastAsia" w:ascii="仿宋_GB2312" w:hAnsi="黑体"/>
          <w:color w:val="auto"/>
          <w:spacing w:val="-20"/>
        </w:rPr>
        <w:t>日-</w:t>
      </w:r>
      <w:r>
        <w:rPr>
          <w:rFonts w:hint="eastAsia" w:ascii="仿宋_GB2312" w:hAnsi="黑体"/>
          <w:color w:val="auto"/>
          <w:spacing w:val="-20"/>
          <w:lang w:val="en-US" w:eastAsia="zh-CN"/>
        </w:rPr>
        <w:t>20</w:t>
      </w:r>
      <w:r>
        <w:rPr>
          <w:rFonts w:hint="eastAsia" w:ascii="仿宋_GB2312" w:hAnsi="黑体"/>
          <w:color w:val="auto"/>
          <w:spacing w:val="-20"/>
        </w:rPr>
        <w:t>日</w:t>
      </w:r>
    </w:p>
    <w:p>
      <w:pPr>
        <w:ind w:firstLine="602" w:firstLineChars="200"/>
        <w:jc w:val="left"/>
        <w:rPr>
          <w:rFonts w:hint="eastAsia" w:ascii="仿宋_GB2312"/>
          <w:color w:val="auto"/>
        </w:rPr>
      </w:pPr>
      <w:r>
        <w:rPr>
          <w:rFonts w:hint="eastAsia" w:ascii="仿宋_GB2312"/>
          <w:b/>
          <w:bCs/>
          <w:color w:val="auto"/>
          <w:lang w:val="en-US" w:eastAsia="zh-CN"/>
        </w:rPr>
        <w:t>2</w:t>
      </w:r>
      <w:r>
        <w:rPr>
          <w:rFonts w:hint="eastAsia" w:ascii="仿宋_GB2312"/>
          <w:b/>
          <w:bCs/>
          <w:color w:val="auto"/>
        </w:rPr>
        <w:t>.</w:t>
      </w:r>
      <w:r>
        <w:rPr>
          <w:rFonts w:hint="eastAsia" w:ascii="仿宋_GB2312"/>
          <w:b/>
          <w:bCs/>
          <w:color w:val="auto"/>
          <w:lang w:val="en-US" w:eastAsia="zh-CN"/>
        </w:rPr>
        <w:t>活动</w:t>
      </w:r>
      <w:r>
        <w:rPr>
          <w:rFonts w:hint="eastAsia" w:ascii="仿宋_GB2312" w:hAnsi="华文仿宋"/>
          <w:b/>
          <w:bCs/>
          <w:color w:val="auto"/>
        </w:rPr>
        <w:t>主题：</w:t>
      </w:r>
      <w:r>
        <w:rPr>
          <w:rFonts w:hint="eastAsia" w:ascii="仿宋_GB2312"/>
          <w:color w:val="auto"/>
        </w:rPr>
        <w:t>技能：让生活更美好。</w:t>
      </w:r>
    </w:p>
    <w:p>
      <w:pPr>
        <w:pStyle w:val="3"/>
        <w:numPr>
          <w:ilvl w:val="0"/>
          <w:numId w:val="2"/>
        </w:numPr>
        <w:bidi w:val="0"/>
        <w:ind w:left="0" w:leftChars="0" w:firstLine="0" w:firstLineChars="0"/>
        <w:rPr>
          <w:rFonts w:hint="eastAsia"/>
          <w:color w:val="auto"/>
          <w:sz w:val="32"/>
          <w:szCs w:val="32"/>
        </w:rPr>
      </w:pPr>
      <w:r>
        <w:rPr>
          <w:rFonts w:hint="eastAsia"/>
          <w:color w:val="auto"/>
          <w:sz w:val="32"/>
          <w:szCs w:val="32"/>
        </w:rPr>
        <w:t>活动内容</w:t>
      </w:r>
    </w:p>
    <w:p>
      <w:pPr>
        <w:ind w:firstLine="452" w:firstLineChars="150"/>
        <w:rPr>
          <w:rFonts w:hint="eastAsia" w:ascii="楷体_GB2312" w:hAnsi="楷体" w:eastAsia="楷体_GB2312"/>
          <w:b/>
          <w:color w:val="auto"/>
        </w:rPr>
      </w:pPr>
      <w:r>
        <w:rPr>
          <w:rFonts w:hint="eastAsia" w:ascii="楷体_GB2312" w:hAnsi="楷体" w:eastAsia="楷体_GB2312"/>
          <w:b/>
          <w:color w:val="auto"/>
        </w:rPr>
        <w:t>（一）</w:t>
      </w:r>
      <w:r>
        <w:rPr>
          <w:rFonts w:hint="eastAsia" w:ascii="楷体_GB2312" w:hAnsi="楷体" w:eastAsia="楷体_GB2312"/>
          <w:b/>
          <w:color w:val="auto"/>
          <w:lang w:val="en-US" w:eastAsia="zh-CN"/>
        </w:rPr>
        <w:t>开展“职教宣传”活动，展示新时代职教新风貌。</w:t>
      </w:r>
    </w:p>
    <w:p>
      <w:pPr>
        <w:ind w:firstLine="600" w:firstLineChars="200"/>
        <w:jc w:val="left"/>
        <w:rPr>
          <w:rFonts w:hint="eastAsia" w:ascii="仿宋_GB2312"/>
          <w:color w:val="auto"/>
        </w:rPr>
      </w:pPr>
      <w:r>
        <w:rPr>
          <w:rFonts w:hint="eastAsia" w:ascii="仿宋_GB2312"/>
          <w:color w:val="auto"/>
          <w:lang w:eastAsia="zh-CN"/>
        </w:rPr>
        <w:t>职教</w:t>
      </w:r>
      <w:r>
        <w:rPr>
          <w:rFonts w:hint="eastAsia" w:ascii="仿宋_GB2312"/>
          <w:color w:val="auto"/>
        </w:rPr>
        <w:t>活动周期间，</w:t>
      </w:r>
      <w:r>
        <w:rPr>
          <w:rFonts w:hint="eastAsia" w:ascii="仿宋_GB2312"/>
          <w:color w:val="auto"/>
          <w:lang w:val="en-US" w:eastAsia="zh-CN"/>
        </w:rPr>
        <w:t>校系</w:t>
      </w:r>
      <w:r>
        <w:rPr>
          <w:rFonts w:hint="eastAsia" w:ascii="仿宋_GB2312"/>
          <w:color w:val="auto"/>
        </w:rPr>
        <w:t>通过校园网、微信</w:t>
      </w:r>
      <w:r>
        <w:rPr>
          <w:rFonts w:hint="eastAsia" w:ascii="仿宋_GB2312"/>
          <w:color w:val="auto"/>
          <w:lang w:eastAsia="zh-CN"/>
        </w:rPr>
        <w:t>公众号</w:t>
      </w:r>
      <w:r>
        <w:rPr>
          <w:rFonts w:hint="eastAsia" w:ascii="仿宋_GB2312"/>
          <w:color w:val="auto"/>
        </w:rPr>
        <w:t>、LED屏、条幅、展板、橱窗等载体</w:t>
      </w:r>
      <w:r>
        <w:rPr>
          <w:rFonts w:hint="eastAsia" w:ascii="仿宋_GB2312"/>
          <w:color w:val="auto"/>
          <w:lang w:eastAsia="zh-CN"/>
        </w:rPr>
        <w:t>，</w:t>
      </w:r>
      <w:r>
        <w:rPr>
          <w:rFonts w:hint="eastAsia" w:ascii="仿宋_GB2312"/>
          <w:color w:val="auto"/>
        </w:rPr>
        <w:t>宣传我校职业教育成就成果，宣传职业教育改革典型集体和人物</w:t>
      </w:r>
      <w:r>
        <w:rPr>
          <w:rFonts w:hint="eastAsia" w:ascii="仿宋_GB2312"/>
          <w:color w:val="auto"/>
          <w:lang w:eastAsia="zh-CN"/>
        </w:rPr>
        <w:t>，</w:t>
      </w:r>
      <w:r>
        <w:rPr>
          <w:rFonts w:hint="eastAsia" w:ascii="仿宋_GB2312"/>
          <w:color w:val="auto"/>
        </w:rPr>
        <w:t>向全社会讲述学生成长成才、良师育人、大国工匠事迹、创新创业、技能脱贫、社会捐资助学等好故事</w:t>
      </w:r>
      <w:r>
        <w:rPr>
          <w:rFonts w:hint="eastAsia" w:ascii="仿宋_GB2312"/>
          <w:color w:val="auto"/>
          <w:lang w:eastAsia="zh-CN"/>
        </w:rPr>
        <w:t>，</w:t>
      </w:r>
      <w:r>
        <w:rPr>
          <w:rFonts w:hint="eastAsia" w:ascii="仿宋_GB2312"/>
          <w:color w:val="auto"/>
          <w:lang w:val="en-US" w:eastAsia="zh-CN"/>
        </w:rPr>
        <w:t>从而</w:t>
      </w:r>
      <w:r>
        <w:rPr>
          <w:rFonts w:hint="eastAsia" w:ascii="仿宋_GB2312"/>
          <w:color w:val="auto"/>
        </w:rPr>
        <w:t>弘扬工匠精神</w:t>
      </w:r>
      <w:r>
        <w:rPr>
          <w:rFonts w:hint="eastAsia" w:ascii="仿宋_GB2312"/>
          <w:color w:val="auto"/>
          <w:lang w:eastAsia="zh-CN"/>
        </w:rPr>
        <w:t>、</w:t>
      </w:r>
      <w:r>
        <w:rPr>
          <w:rFonts w:hint="eastAsia" w:ascii="仿宋_GB2312"/>
          <w:color w:val="auto"/>
          <w:lang w:val="en-US" w:eastAsia="zh-CN"/>
        </w:rPr>
        <w:t>劳模</w:t>
      </w:r>
      <w:r>
        <w:rPr>
          <w:rFonts w:hint="eastAsia" w:ascii="仿宋_GB2312"/>
          <w:color w:val="auto"/>
          <w:lang w:eastAsia="zh-CN"/>
        </w:rPr>
        <w:t>精神，</w:t>
      </w:r>
      <w:r>
        <w:rPr>
          <w:rFonts w:hint="eastAsia" w:ascii="仿宋_GB2312"/>
          <w:color w:val="auto"/>
        </w:rPr>
        <w:t>营造浓厚氛围。</w:t>
      </w:r>
    </w:p>
    <w:p>
      <w:pPr>
        <w:ind w:firstLine="602" w:firstLineChars="200"/>
        <w:rPr>
          <w:rFonts w:hint="default" w:ascii="楷体_GB2312" w:hAnsi="楷体" w:eastAsia="楷体_GB2312"/>
          <w:b/>
          <w:color w:val="auto"/>
          <w:lang w:val="en-US"/>
        </w:rPr>
      </w:pPr>
      <w:r>
        <w:rPr>
          <w:rFonts w:hint="eastAsia" w:ascii="楷体_GB2312" w:hAnsi="楷体" w:eastAsia="楷体_GB2312"/>
          <w:b/>
          <w:color w:val="auto"/>
        </w:rPr>
        <w:t>（</w:t>
      </w:r>
      <w:r>
        <w:rPr>
          <w:rFonts w:hint="eastAsia" w:ascii="楷体_GB2312" w:hAnsi="楷体" w:eastAsia="楷体_GB2312"/>
          <w:b/>
          <w:color w:val="auto"/>
          <w:lang w:eastAsia="zh-CN"/>
        </w:rPr>
        <w:t>二</w:t>
      </w:r>
      <w:r>
        <w:rPr>
          <w:rFonts w:hint="eastAsia" w:ascii="楷体_GB2312" w:hAnsi="楷体" w:eastAsia="楷体_GB2312"/>
          <w:b/>
          <w:color w:val="auto"/>
        </w:rPr>
        <w:t>）</w:t>
      </w:r>
      <w:r>
        <w:rPr>
          <w:rFonts w:hint="eastAsia" w:ascii="楷体_GB2312" w:hAnsi="楷体" w:eastAsia="楷体_GB2312"/>
          <w:b/>
          <w:color w:val="auto"/>
          <w:lang w:val="en-US" w:eastAsia="zh-CN"/>
        </w:rPr>
        <w:t>开展“技能竞赛周”活动，提升学生技术技能水平。</w:t>
      </w:r>
    </w:p>
    <w:p>
      <w:pPr>
        <w:ind w:firstLine="600" w:firstLineChars="200"/>
        <w:jc w:val="left"/>
        <w:rPr>
          <w:rFonts w:hint="eastAsia" w:ascii="仿宋_GB2312"/>
          <w:color w:val="auto"/>
        </w:rPr>
      </w:pPr>
      <w:r>
        <w:rPr>
          <w:rFonts w:hint="eastAsia" w:ascii="仿宋_GB2312"/>
          <w:color w:val="auto"/>
        </w:rPr>
        <w:t>根据</w:t>
      </w:r>
      <w:r>
        <w:rPr>
          <w:rFonts w:hint="eastAsia" w:ascii="仿宋_GB2312"/>
          <w:color w:val="auto"/>
          <w:lang w:val="en-US" w:eastAsia="zh-CN"/>
        </w:rPr>
        <w:t>职教活动和</w:t>
      </w:r>
      <w:r>
        <w:rPr>
          <w:rFonts w:hint="eastAsia" w:ascii="仿宋_GB2312"/>
          <w:color w:val="auto"/>
          <w:lang w:eastAsia="zh-CN"/>
        </w:rPr>
        <w:t>教学安排，</w:t>
      </w:r>
      <w:r>
        <w:rPr>
          <w:rFonts w:hint="eastAsia" w:ascii="仿宋_GB2312"/>
          <w:color w:val="auto"/>
          <w:lang w:val="en-US" w:eastAsia="zh-CN"/>
        </w:rPr>
        <w:t>学校将</w:t>
      </w:r>
      <w:r>
        <w:rPr>
          <w:rFonts w:hint="eastAsia" w:ascii="仿宋_GB2312"/>
          <w:color w:val="auto"/>
        </w:rPr>
        <w:t>举办202</w:t>
      </w:r>
      <w:r>
        <w:rPr>
          <w:rFonts w:hint="eastAsia" w:ascii="仿宋_GB2312"/>
          <w:color w:val="auto"/>
          <w:lang w:val="en-US" w:eastAsia="zh-CN"/>
        </w:rPr>
        <w:t>3</w:t>
      </w:r>
      <w:r>
        <w:rPr>
          <w:rFonts w:hint="eastAsia" w:ascii="仿宋_GB2312"/>
          <w:color w:val="auto"/>
        </w:rPr>
        <w:t>年</w:t>
      </w:r>
      <w:r>
        <w:rPr>
          <w:rFonts w:hint="eastAsia" w:ascii="仿宋_GB2312"/>
          <w:color w:val="auto"/>
          <w:lang w:eastAsia="zh-CN"/>
        </w:rPr>
        <w:t>河南测绘职业学院“</w:t>
      </w:r>
      <w:r>
        <w:rPr>
          <w:rFonts w:hint="eastAsia" w:ascii="仿宋_GB2312"/>
          <w:color w:val="auto"/>
        </w:rPr>
        <w:t>大学生测绘技能竞赛</w:t>
      </w:r>
      <w:r>
        <w:rPr>
          <w:rFonts w:hint="eastAsia" w:ascii="仿宋_GB2312"/>
          <w:color w:val="auto"/>
          <w:lang w:eastAsia="zh-CN"/>
        </w:rPr>
        <w:t>”、“</w:t>
      </w:r>
      <w:r>
        <w:rPr>
          <w:rFonts w:hint="eastAsia" w:ascii="仿宋_GB2312"/>
          <w:color w:val="auto"/>
          <w:lang w:val="en-US" w:eastAsia="zh-CN"/>
        </w:rPr>
        <w:t>会计竞赛”、“物联网竞赛”、“诵读比赛”等众多比赛。通过比赛，在全校范围内，</w:t>
      </w:r>
      <w:r>
        <w:rPr>
          <w:rFonts w:hint="eastAsia" w:ascii="仿宋_GB2312"/>
          <w:color w:val="auto"/>
        </w:rPr>
        <w:t>营造“比-学-赶-帮-超”的学习氛围，达到以赛促学的目的。</w:t>
      </w:r>
    </w:p>
    <w:p>
      <w:pPr>
        <w:ind w:firstLine="600" w:firstLineChars="200"/>
        <w:jc w:val="left"/>
        <w:rPr>
          <w:rFonts w:hint="eastAsia" w:ascii="仿宋_GB2312"/>
          <w:color w:val="auto"/>
        </w:rPr>
      </w:pPr>
      <w:r>
        <w:rPr>
          <w:rFonts w:hint="eastAsia" w:ascii="仿宋_GB2312"/>
          <w:color w:val="auto"/>
        </w:rPr>
        <w:t>届时</w:t>
      </w:r>
      <w:r>
        <w:rPr>
          <w:rFonts w:hint="eastAsia" w:ascii="仿宋_GB2312"/>
          <w:color w:val="auto"/>
          <w:lang w:eastAsia="zh-CN"/>
        </w:rPr>
        <w:t>，</w:t>
      </w:r>
      <w:r>
        <w:rPr>
          <w:rFonts w:hint="eastAsia" w:ascii="仿宋_GB2312"/>
          <w:color w:val="auto"/>
          <w:lang w:val="en-US" w:eastAsia="zh-CN"/>
        </w:rPr>
        <w:t>学校</w:t>
      </w:r>
      <w:r>
        <w:rPr>
          <w:rFonts w:hint="eastAsia" w:ascii="仿宋_GB2312"/>
          <w:color w:val="auto"/>
        </w:rPr>
        <w:t>将开放赛场，邀请广大学生、教师进行观摩，让大家充分领略我校参赛学生风采，感受技能比赛魅力，传播技能竞赛正能量，提升社会各界对我校职业教育的认同度。</w:t>
      </w:r>
    </w:p>
    <w:p>
      <w:pPr>
        <w:ind w:firstLine="602" w:firstLineChars="200"/>
        <w:rPr>
          <w:rFonts w:hint="default" w:ascii="楷体_GB2312" w:hAnsi="楷体" w:eastAsia="楷体_GB2312"/>
          <w:b/>
          <w:color w:val="auto"/>
          <w:lang w:val="en-US"/>
        </w:rPr>
      </w:pPr>
      <w:r>
        <w:rPr>
          <w:rFonts w:hint="eastAsia" w:ascii="楷体_GB2312" w:hAnsi="楷体" w:eastAsia="楷体_GB2312"/>
          <w:b/>
          <w:color w:val="auto"/>
        </w:rPr>
        <w:t>（</w:t>
      </w:r>
      <w:r>
        <w:rPr>
          <w:rFonts w:hint="eastAsia" w:ascii="楷体_GB2312" w:hAnsi="楷体" w:eastAsia="楷体_GB2312"/>
          <w:b/>
          <w:color w:val="auto"/>
          <w:lang w:val="en-US" w:eastAsia="zh-CN"/>
        </w:rPr>
        <w:t>三</w:t>
      </w:r>
      <w:r>
        <w:rPr>
          <w:rFonts w:hint="eastAsia" w:ascii="楷体_GB2312" w:hAnsi="楷体" w:eastAsia="楷体_GB2312"/>
          <w:b/>
          <w:color w:val="auto"/>
        </w:rPr>
        <w:t>）</w:t>
      </w:r>
      <w:r>
        <w:rPr>
          <w:rFonts w:hint="eastAsia" w:ascii="楷体_GB2312" w:hAnsi="楷体" w:eastAsia="楷体_GB2312"/>
          <w:b/>
          <w:color w:val="auto"/>
          <w:lang w:val="en-US" w:eastAsia="zh-CN"/>
        </w:rPr>
        <w:t>举办“测院大讲堂”，拓展学生知识视野、培养学生工匠精神。</w:t>
      </w:r>
    </w:p>
    <w:p>
      <w:pPr>
        <w:ind w:firstLine="600" w:firstLineChars="200"/>
        <w:jc w:val="left"/>
        <w:rPr>
          <w:rFonts w:hint="eastAsia" w:ascii="仿宋_GB2312"/>
          <w:color w:val="auto"/>
          <w:lang w:val="en-US" w:eastAsia="zh-CN"/>
        </w:rPr>
      </w:pPr>
      <w:r>
        <w:rPr>
          <w:rFonts w:hint="eastAsia" w:ascii="仿宋_GB2312"/>
          <w:color w:val="auto"/>
          <w:lang w:val="en-US" w:eastAsia="zh-CN"/>
        </w:rPr>
        <w:t>通过我校“测院大讲堂”平台，在职教活动周期间，开展“大国工匠进校园”、“杰出校友回母校”、“企业老板谈创业”等系列活动。</w:t>
      </w:r>
    </w:p>
    <w:p>
      <w:pPr>
        <w:ind w:firstLine="600" w:firstLineChars="200"/>
        <w:jc w:val="left"/>
        <w:rPr>
          <w:rFonts w:hint="eastAsia" w:ascii="仿宋_GB2312"/>
          <w:color w:val="auto"/>
          <w:lang w:val="en-US" w:eastAsia="zh-CN"/>
        </w:rPr>
      </w:pPr>
      <w:r>
        <w:rPr>
          <w:rFonts w:hint="eastAsia" w:ascii="仿宋_GB2312"/>
          <w:color w:val="auto"/>
          <w:lang w:val="en-US" w:eastAsia="zh-CN"/>
        </w:rPr>
        <w:t>邀请大国工匠、能工巧匠、杰出校友、企业老板等到校，给全校师生作报告，从而引导学生正确认识和领悟“爱岗敬业、争创一流，艰苦奋斗、勇于创新，淡泊名利、甘于奉献”的劳模精神和工匠精神，营造“劳动光荣、技能宝贵、创造伟大”的时代风尚。</w:t>
      </w:r>
    </w:p>
    <w:p>
      <w:pPr>
        <w:ind w:firstLine="630"/>
        <w:rPr>
          <w:rFonts w:hint="default" w:ascii="楷体_GB2312" w:hAnsi="楷体" w:eastAsia="仿宋_GB2312"/>
          <w:b/>
          <w:color w:val="auto"/>
          <w:lang w:val="en-US" w:eastAsia="zh-CN"/>
        </w:rPr>
      </w:pPr>
      <w:r>
        <w:rPr>
          <w:rFonts w:hint="eastAsia" w:ascii="楷体_GB2312" w:hAnsi="楷体" w:eastAsia="楷体_GB2312"/>
          <w:b/>
          <w:color w:val="auto"/>
        </w:rPr>
        <w:t>（</w:t>
      </w:r>
      <w:r>
        <w:rPr>
          <w:rFonts w:hint="eastAsia" w:ascii="楷体_GB2312" w:hAnsi="楷体" w:eastAsia="楷体_GB2312"/>
          <w:b/>
          <w:color w:val="auto"/>
          <w:lang w:val="en-US" w:eastAsia="zh-CN"/>
        </w:rPr>
        <w:t>四</w:t>
      </w:r>
      <w:r>
        <w:rPr>
          <w:rFonts w:hint="eastAsia" w:ascii="楷体_GB2312" w:hAnsi="楷体" w:eastAsia="楷体_GB2312"/>
          <w:b/>
          <w:color w:val="auto"/>
        </w:rPr>
        <w:t>）</w:t>
      </w:r>
      <w:r>
        <w:rPr>
          <w:rFonts w:hint="eastAsia" w:ascii="楷体_GB2312" w:hAnsi="楷体" w:eastAsia="楷体_GB2312"/>
          <w:b/>
          <w:color w:val="auto"/>
          <w:lang w:val="en-US" w:eastAsia="zh-CN"/>
        </w:rPr>
        <w:t>开展“</w:t>
      </w:r>
      <w:r>
        <w:rPr>
          <w:rFonts w:hint="eastAsia" w:ascii="仿宋_GB2312" w:hAnsi="华文仿宋"/>
          <w:b/>
          <w:color w:val="auto"/>
          <w:lang w:eastAsia="zh-CN"/>
        </w:rPr>
        <w:t>艺术作品展”</w:t>
      </w:r>
      <w:r>
        <w:rPr>
          <w:rFonts w:hint="eastAsia" w:ascii="仿宋_GB2312" w:hAnsi="华文仿宋"/>
          <w:b/>
          <w:color w:val="auto"/>
          <w:lang w:val="en-US" w:eastAsia="zh-CN"/>
        </w:rPr>
        <w:t>活动</w:t>
      </w:r>
      <w:r>
        <w:rPr>
          <w:rFonts w:hint="eastAsia" w:ascii="仿宋_GB2312" w:hAnsi="华文仿宋"/>
          <w:b/>
          <w:color w:val="auto"/>
          <w:lang w:eastAsia="zh-CN"/>
        </w:rPr>
        <w:t>，</w:t>
      </w:r>
      <w:r>
        <w:rPr>
          <w:rFonts w:hint="eastAsia" w:ascii="仿宋_GB2312" w:hAnsi="华文仿宋"/>
          <w:b/>
          <w:color w:val="auto"/>
          <w:lang w:val="en-US" w:eastAsia="zh-CN"/>
        </w:rPr>
        <w:t>提升全校师生艺术素养。</w:t>
      </w:r>
    </w:p>
    <w:p>
      <w:pPr>
        <w:ind w:firstLine="630"/>
        <w:rPr>
          <w:rFonts w:hint="eastAsia" w:ascii="仿宋_GB2312" w:hAnsi="华文仿宋"/>
          <w:color w:val="auto"/>
          <w:lang w:eastAsia="zh-CN"/>
        </w:rPr>
      </w:pPr>
      <w:r>
        <w:rPr>
          <w:rFonts w:hint="eastAsia" w:ascii="仿宋_GB2312" w:hAnsi="华文仿宋"/>
          <w:color w:val="auto"/>
          <w:lang w:val="en-US" w:eastAsia="zh-CN"/>
        </w:rPr>
        <w:t>活动期间，</w:t>
      </w:r>
      <w:r>
        <w:rPr>
          <w:rFonts w:hint="eastAsia" w:ascii="仿宋_GB2312" w:hAnsi="华文仿宋"/>
          <w:color w:val="auto"/>
          <w:lang w:eastAsia="zh-CN"/>
        </w:rPr>
        <w:t>将举办学生</w:t>
      </w:r>
      <w:r>
        <w:rPr>
          <w:rFonts w:hint="eastAsia" w:ascii="仿宋_GB2312" w:hAnsi="华文仿宋"/>
          <w:color w:val="auto"/>
          <w:lang w:val="en-US" w:eastAsia="zh-CN"/>
        </w:rPr>
        <w:t>艺术</w:t>
      </w:r>
      <w:r>
        <w:rPr>
          <w:rFonts w:hint="eastAsia" w:ascii="仿宋_GB2312" w:hAnsi="华文仿宋"/>
          <w:color w:val="auto"/>
          <w:lang w:eastAsia="zh-CN"/>
        </w:rPr>
        <w:t>作品展示。</w:t>
      </w:r>
      <w:r>
        <w:rPr>
          <w:rFonts w:hint="eastAsia" w:ascii="仿宋_GB2312" w:hAnsi="华文仿宋"/>
          <w:color w:val="auto"/>
          <w:lang w:val="en-US" w:eastAsia="zh-CN"/>
        </w:rPr>
        <w:t>包含</w:t>
      </w:r>
      <w:r>
        <w:rPr>
          <w:rFonts w:hint="eastAsia" w:ascii="仿宋_GB2312" w:hAnsi="华文仿宋"/>
          <w:color w:val="auto"/>
          <w:lang w:eastAsia="zh-CN"/>
        </w:rPr>
        <w:t>国画、水彩画、民俗手工艺及毕业设计作品展，作品涵盖品牌设计、插画设计、书籍设计、招贴设计、图形设计、多媒体设计等。</w:t>
      </w:r>
    </w:p>
    <w:p>
      <w:pPr>
        <w:ind w:firstLine="630"/>
        <w:rPr>
          <w:rFonts w:hint="eastAsia" w:ascii="仿宋_GB2312" w:hAnsi="华文仿宋"/>
          <w:color w:val="auto"/>
          <w:lang w:eastAsia="zh-CN"/>
        </w:rPr>
      </w:pPr>
      <w:r>
        <w:rPr>
          <w:rFonts w:hint="eastAsia" w:ascii="仿宋_GB2312" w:hAnsi="华文仿宋"/>
          <w:color w:val="auto"/>
          <w:lang w:eastAsia="zh-CN"/>
        </w:rPr>
        <w:t>主要涉及主题内容为：中国传统文化、地域特色、地区宣传、非遗物质、大学生活、科技发展、网络文化等。通过艺术作品的展示形式，促进不同专业学生之间相互交流和学习。</w:t>
      </w:r>
    </w:p>
    <w:p>
      <w:pPr>
        <w:ind w:firstLine="630"/>
        <w:rPr>
          <w:rFonts w:hint="default" w:ascii="楷体_GB2312" w:hAnsi="楷体" w:eastAsia="楷体_GB2312"/>
          <w:b/>
          <w:color w:val="auto"/>
          <w:shd w:val="clear" w:color="auto" w:fill="auto"/>
          <w:lang w:val="en-US" w:eastAsia="zh-CN"/>
        </w:rPr>
      </w:pPr>
      <w:r>
        <w:rPr>
          <w:rFonts w:hint="eastAsia" w:ascii="楷体_GB2312" w:hAnsi="楷体" w:eastAsia="楷体_GB2312"/>
          <w:b/>
          <w:color w:val="auto"/>
          <w:shd w:val="clear" w:color="auto" w:fill="auto"/>
        </w:rPr>
        <w:t>（</w:t>
      </w:r>
      <w:r>
        <w:rPr>
          <w:rFonts w:hint="eastAsia" w:ascii="楷体_GB2312" w:hAnsi="楷体" w:eastAsia="楷体_GB2312"/>
          <w:b/>
          <w:color w:val="auto"/>
          <w:shd w:val="clear" w:color="auto" w:fill="auto"/>
          <w:lang w:val="en-US" w:eastAsia="zh-CN"/>
        </w:rPr>
        <w:t>五</w:t>
      </w:r>
      <w:r>
        <w:rPr>
          <w:rFonts w:hint="eastAsia" w:ascii="楷体_GB2312" w:hAnsi="楷体" w:eastAsia="楷体_GB2312"/>
          <w:b/>
          <w:color w:val="auto"/>
          <w:shd w:val="clear" w:color="auto" w:fill="auto"/>
        </w:rPr>
        <w:t>）</w:t>
      </w:r>
      <w:r>
        <w:rPr>
          <w:rFonts w:hint="eastAsia" w:ascii="楷体_GB2312" w:hAnsi="楷体" w:eastAsia="楷体_GB2312"/>
          <w:b/>
          <w:color w:val="auto"/>
          <w:shd w:val="clear" w:color="auto" w:fill="auto"/>
          <w:lang w:val="en-US" w:eastAsia="zh-CN"/>
        </w:rPr>
        <w:t>开展“</w:t>
      </w:r>
      <w:r>
        <w:rPr>
          <w:rFonts w:hint="eastAsia" w:ascii="楷体_GB2312" w:hAnsi="楷体" w:eastAsia="楷体_GB2312"/>
          <w:b/>
          <w:color w:val="auto"/>
          <w:shd w:val="clear" w:color="auto" w:fill="auto"/>
        </w:rPr>
        <w:t>教</w:t>
      </w:r>
      <w:r>
        <w:rPr>
          <w:rFonts w:hint="eastAsia" w:ascii="楷体_GB2312" w:hAnsi="楷体" w:eastAsia="楷体_GB2312"/>
          <w:b/>
          <w:color w:val="auto"/>
          <w:shd w:val="clear" w:color="auto" w:fill="auto"/>
          <w:lang w:val="en-US" w:eastAsia="zh-CN"/>
        </w:rPr>
        <w:t>材展览会”，建设“学习型”校园。</w:t>
      </w:r>
    </w:p>
    <w:p>
      <w:pPr>
        <w:ind w:firstLine="630"/>
        <w:rPr>
          <w:rFonts w:hint="eastAsia"/>
          <w:color w:val="auto"/>
          <w:shd w:val="clear" w:color="auto" w:fill="auto"/>
        </w:rPr>
      </w:pPr>
      <w:r>
        <w:rPr>
          <w:rFonts w:hint="eastAsia"/>
          <w:color w:val="auto"/>
          <w:shd w:val="clear" w:color="auto" w:fill="auto"/>
        </w:rPr>
        <w:t>活动期间，将结合不同专业人才培养方案和专业特点，</w:t>
      </w:r>
      <w:r>
        <w:rPr>
          <w:rFonts w:hint="eastAsia"/>
          <w:color w:val="auto"/>
          <w:shd w:val="clear" w:color="auto" w:fill="auto"/>
          <w:lang w:val="en-US" w:eastAsia="zh-CN"/>
        </w:rPr>
        <w:t>邀请10—20家出版社，</w:t>
      </w:r>
      <w:r>
        <w:rPr>
          <w:rFonts w:hint="eastAsia"/>
          <w:color w:val="auto"/>
          <w:shd w:val="clear" w:color="auto" w:fill="auto"/>
        </w:rPr>
        <w:t>开展丰富多彩的</w:t>
      </w:r>
      <w:r>
        <w:rPr>
          <w:rFonts w:hint="eastAsia"/>
          <w:color w:val="auto"/>
          <w:shd w:val="clear" w:color="auto" w:fill="auto"/>
          <w:lang w:val="en-US" w:eastAsia="zh-CN"/>
        </w:rPr>
        <w:t>线上线下</w:t>
      </w:r>
      <w:r>
        <w:rPr>
          <w:rFonts w:hint="eastAsia"/>
          <w:color w:val="auto"/>
          <w:shd w:val="clear" w:color="auto" w:fill="auto"/>
        </w:rPr>
        <w:t>教材图书展览</w:t>
      </w:r>
      <w:r>
        <w:rPr>
          <w:rFonts w:hint="eastAsia"/>
          <w:color w:val="auto"/>
          <w:shd w:val="clear" w:color="auto" w:fill="auto"/>
          <w:lang w:val="en-US" w:eastAsia="zh-CN"/>
        </w:rPr>
        <w:t>会</w:t>
      </w:r>
      <w:r>
        <w:rPr>
          <w:rFonts w:hint="eastAsia"/>
          <w:color w:val="auto"/>
          <w:shd w:val="clear" w:color="auto" w:fill="auto"/>
        </w:rPr>
        <w:t>。</w:t>
      </w:r>
    </w:p>
    <w:p>
      <w:pPr>
        <w:ind w:firstLine="630"/>
        <w:rPr>
          <w:rFonts w:hint="eastAsia"/>
          <w:color w:val="auto"/>
          <w:shd w:val="clear" w:color="auto" w:fill="auto"/>
        </w:rPr>
      </w:pPr>
      <w:r>
        <w:rPr>
          <w:rFonts w:hint="eastAsia"/>
          <w:color w:val="auto"/>
          <w:shd w:val="clear" w:color="auto" w:fill="auto"/>
        </w:rPr>
        <w:t>本次</w:t>
      </w:r>
      <w:r>
        <w:rPr>
          <w:rFonts w:hint="eastAsia"/>
          <w:color w:val="auto"/>
          <w:shd w:val="clear" w:color="auto" w:fill="auto"/>
          <w:lang w:val="en-US" w:eastAsia="zh-CN"/>
        </w:rPr>
        <w:t>教材</w:t>
      </w:r>
      <w:r>
        <w:rPr>
          <w:rFonts w:hint="eastAsia"/>
          <w:color w:val="auto"/>
          <w:shd w:val="clear" w:color="auto" w:fill="auto"/>
        </w:rPr>
        <w:t>展览</w:t>
      </w:r>
      <w:r>
        <w:rPr>
          <w:rFonts w:hint="eastAsia"/>
          <w:color w:val="auto"/>
          <w:shd w:val="clear" w:color="auto" w:fill="auto"/>
          <w:lang w:val="en-US" w:eastAsia="zh-CN"/>
        </w:rPr>
        <w:t>会的</w:t>
      </w:r>
      <w:r>
        <w:rPr>
          <w:rFonts w:hint="eastAsia"/>
          <w:color w:val="auto"/>
          <w:shd w:val="clear" w:color="auto" w:fill="auto"/>
        </w:rPr>
        <w:t>口号</w:t>
      </w:r>
      <w:r>
        <w:rPr>
          <w:rFonts w:hint="eastAsia"/>
          <w:color w:val="auto"/>
          <w:shd w:val="clear" w:color="auto" w:fill="auto"/>
          <w:lang w:val="en-US" w:eastAsia="zh-CN"/>
        </w:rPr>
        <w:t>为</w:t>
      </w:r>
      <w:r>
        <w:rPr>
          <w:rFonts w:hint="eastAsia"/>
          <w:b/>
          <w:bCs/>
          <w:color w:val="auto"/>
          <w:shd w:val="clear" w:color="auto" w:fill="auto"/>
          <w:lang w:val="en-US" w:eastAsia="zh-CN"/>
        </w:rPr>
        <w:t>：</w:t>
      </w:r>
      <w:r>
        <w:rPr>
          <w:rFonts w:hint="eastAsia"/>
          <w:b/>
          <w:bCs/>
          <w:color w:val="auto"/>
          <w:shd w:val="clear" w:color="auto" w:fill="auto"/>
        </w:rPr>
        <w:t>“</w:t>
      </w:r>
      <w:r>
        <w:rPr>
          <w:rFonts w:hint="eastAsia"/>
          <w:b/>
          <w:bCs/>
          <w:color w:val="auto"/>
          <w:shd w:val="clear" w:color="auto" w:fill="auto"/>
          <w:lang w:eastAsia="zh-CN"/>
        </w:rPr>
        <w:t>生命因阅读而精彩，人生因学习而快乐</w:t>
      </w:r>
      <w:r>
        <w:rPr>
          <w:rFonts w:hint="eastAsia"/>
          <w:b/>
          <w:bCs/>
          <w:color w:val="auto"/>
          <w:shd w:val="clear" w:color="auto" w:fill="auto"/>
        </w:rPr>
        <w:t>”</w:t>
      </w:r>
      <w:r>
        <w:rPr>
          <w:rFonts w:hint="eastAsia"/>
          <w:b w:val="0"/>
          <w:bCs w:val="0"/>
          <w:color w:val="auto"/>
          <w:shd w:val="clear" w:color="auto" w:fill="auto"/>
          <w:lang w:eastAsia="zh-CN"/>
        </w:rPr>
        <w:t>；</w:t>
      </w:r>
      <w:r>
        <w:rPr>
          <w:rFonts w:hint="eastAsia"/>
          <w:color w:val="auto"/>
          <w:shd w:val="clear" w:color="auto" w:fill="auto"/>
        </w:rPr>
        <w:t>目标是：建设“学习型”校园。</w:t>
      </w:r>
    </w:p>
    <w:p>
      <w:pPr>
        <w:pStyle w:val="3"/>
        <w:numPr>
          <w:ilvl w:val="0"/>
          <w:numId w:val="2"/>
        </w:numPr>
        <w:bidi w:val="0"/>
        <w:ind w:left="0" w:leftChars="0" w:firstLine="0" w:firstLineChars="0"/>
        <w:rPr>
          <w:rFonts w:hint="eastAsia"/>
          <w:color w:val="auto"/>
          <w:sz w:val="32"/>
          <w:szCs w:val="32"/>
        </w:rPr>
      </w:pPr>
      <w:r>
        <w:rPr>
          <w:rFonts w:hint="eastAsia"/>
          <w:color w:val="auto"/>
          <w:sz w:val="32"/>
          <w:szCs w:val="32"/>
        </w:rPr>
        <w:t>有关要求</w:t>
      </w:r>
    </w:p>
    <w:p>
      <w:pPr>
        <w:ind w:firstLine="600" w:firstLineChars="200"/>
        <w:rPr>
          <w:rFonts w:hint="eastAsia" w:ascii="仿宋_GB2312" w:hAnsi="华文仿宋"/>
          <w:color w:val="auto"/>
        </w:rPr>
      </w:pPr>
      <w:r>
        <w:rPr>
          <w:rFonts w:hint="eastAsia" w:ascii="仿宋_GB2312" w:hAnsi="楷体"/>
          <w:color w:val="auto"/>
        </w:rPr>
        <w:t>（1）</w:t>
      </w:r>
      <w:r>
        <w:rPr>
          <w:rFonts w:hint="eastAsia" w:ascii="仿宋_GB2312" w:hAnsi="楷体"/>
          <w:color w:val="auto"/>
          <w:lang w:eastAsia="zh-CN"/>
        </w:rPr>
        <w:t>各系部</w:t>
      </w:r>
      <w:r>
        <w:rPr>
          <w:rFonts w:hint="eastAsia" w:ascii="仿宋_GB2312" w:hAnsi="华文仿宋"/>
          <w:color w:val="auto"/>
        </w:rPr>
        <w:t>要高度重视，按照分工安排，做好我校职业教育活动周的策划和各项组织工作。使我校</w:t>
      </w:r>
      <w:r>
        <w:rPr>
          <w:rFonts w:hint="eastAsia" w:ascii="仿宋_GB2312" w:hAnsi="华文仿宋"/>
          <w:color w:val="auto"/>
          <w:lang w:val="en-US" w:eastAsia="zh-CN"/>
        </w:rPr>
        <w:t>在</w:t>
      </w:r>
      <w:r>
        <w:rPr>
          <w:rFonts w:hint="eastAsia" w:ascii="仿宋_GB2312" w:hAnsi="华文仿宋"/>
          <w:color w:val="auto"/>
        </w:rPr>
        <w:t>职业教育活动周期间</w:t>
      </w:r>
      <w:r>
        <w:rPr>
          <w:rFonts w:hint="eastAsia" w:ascii="仿宋_GB2312" w:hAnsi="华文仿宋"/>
          <w:b/>
          <w:bCs/>
          <w:color w:val="auto"/>
        </w:rPr>
        <w:t>“天天有活动、处处有看点、人人有收获”</w:t>
      </w:r>
      <w:r>
        <w:rPr>
          <w:rFonts w:hint="eastAsia" w:ascii="仿宋_GB2312" w:hAnsi="华文仿宋"/>
          <w:color w:val="auto"/>
        </w:rPr>
        <w:t>，达到展成就、扩影响、造声势、促发展的目的。</w:t>
      </w:r>
    </w:p>
    <w:p>
      <w:pPr>
        <w:ind w:firstLine="630"/>
        <w:rPr>
          <w:rFonts w:hint="eastAsia" w:ascii="仿宋_GB2312" w:hAnsi="华文仿宋"/>
          <w:color w:val="auto"/>
        </w:rPr>
      </w:pPr>
      <w:r>
        <w:rPr>
          <w:rFonts w:hint="eastAsia" w:ascii="仿宋_GB2312" w:hAnsi="华文仿宋"/>
          <w:color w:val="auto"/>
        </w:rPr>
        <w:t>（2）各</w:t>
      </w:r>
      <w:r>
        <w:rPr>
          <w:rFonts w:hint="eastAsia" w:ascii="仿宋_GB2312" w:hAnsi="华文仿宋"/>
          <w:color w:val="auto"/>
          <w:lang w:eastAsia="zh-CN"/>
        </w:rPr>
        <w:t>系部</w:t>
      </w:r>
      <w:r>
        <w:rPr>
          <w:rFonts w:hint="eastAsia" w:ascii="仿宋_GB2312" w:hAnsi="华文仿宋"/>
          <w:color w:val="auto"/>
        </w:rPr>
        <w:t>要想方设法创造条件，积极引导全校师生</w:t>
      </w:r>
      <w:r>
        <w:rPr>
          <w:rFonts w:hint="eastAsia" w:ascii="仿宋_GB2312" w:hAnsi="华文仿宋"/>
          <w:color w:val="auto"/>
          <w:lang w:val="en-US" w:eastAsia="zh-CN"/>
        </w:rPr>
        <w:t>广泛</w:t>
      </w:r>
      <w:r>
        <w:rPr>
          <w:rFonts w:hint="eastAsia" w:ascii="仿宋_GB2312" w:hAnsi="华文仿宋"/>
          <w:color w:val="auto"/>
        </w:rPr>
        <w:t>参与，大力宣传劳动光荣，技能宝贵</w:t>
      </w:r>
      <w:r>
        <w:rPr>
          <w:rFonts w:hint="eastAsia" w:ascii="仿宋_GB2312" w:hAnsi="华文仿宋"/>
          <w:color w:val="auto"/>
          <w:lang w:val="en-US" w:eastAsia="zh-CN"/>
        </w:rPr>
        <w:t>的精神</w:t>
      </w:r>
      <w:r>
        <w:rPr>
          <w:rFonts w:hint="eastAsia" w:ascii="仿宋_GB2312" w:hAnsi="华文仿宋"/>
          <w:color w:val="auto"/>
        </w:rPr>
        <w:t>，培养学生树立正确的世界观、人生观</w:t>
      </w:r>
      <w:r>
        <w:rPr>
          <w:rFonts w:hint="eastAsia" w:ascii="仿宋_GB2312" w:hAnsi="华文仿宋"/>
          <w:color w:val="auto"/>
          <w:lang w:val="en-US" w:eastAsia="zh-CN"/>
        </w:rPr>
        <w:t>和价值观</w:t>
      </w:r>
      <w:r>
        <w:rPr>
          <w:rFonts w:hint="eastAsia" w:ascii="仿宋_GB2312" w:hAnsi="华文仿宋"/>
          <w:color w:val="auto"/>
        </w:rPr>
        <w:t>。</w:t>
      </w:r>
    </w:p>
    <w:p>
      <w:pPr>
        <w:ind w:firstLine="630"/>
        <w:rPr>
          <w:rFonts w:hint="eastAsia" w:ascii="仿宋_GB2312" w:hAnsi="华文仿宋"/>
          <w:color w:val="auto"/>
        </w:rPr>
      </w:pPr>
      <w:r>
        <w:rPr>
          <w:rFonts w:hint="eastAsia" w:ascii="仿宋_GB2312" w:hAnsi="华文仿宋"/>
          <w:color w:val="auto"/>
          <w:lang w:eastAsia="zh-CN"/>
        </w:rPr>
        <w:t>（</w:t>
      </w:r>
      <w:r>
        <w:rPr>
          <w:rFonts w:hint="eastAsia" w:ascii="仿宋_GB2312" w:hAnsi="华文仿宋"/>
          <w:color w:val="auto"/>
          <w:lang w:val="en-US" w:eastAsia="zh-CN"/>
        </w:rPr>
        <w:t>3</w:t>
      </w:r>
      <w:r>
        <w:rPr>
          <w:rFonts w:hint="eastAsia" w:ascii="仿宋_GB2312" w:hAnsi="华文仿宋"/>
          <w:color w:val="auto"/>
          <w:lang w:eastAsia="zh-CN"/>
        </w:rPr>
        <w:t>）活动结束后，以系部为单位报送职教活动总结（含图片）。</w:t>
      </w:r>
    </w:p>
    <w:p>
      <w:pPr>
        <w:ind w:firstLine="630"/>
        <w:rPr>
          <w:rFonts w:hint="eastAsia" w:ascii="仿宋_GB2312" w:hAnsi="华文仿宋"/>
          <w:color w:val="auto"/>
        </w:rPr>
      </w:pPr>
    </w:p>
    <w:p>
      <w:pPr>
        <w:ind w:firstLine="630"/>
        <w:rPr>
          <w:rFonts w:hint="eastAsia" w:ascii="仿宋_GB2312" w:hAnsi="华文仿宋"/>
          <w:color w:val="auto"/>
        </w:rPr>
      </w:pPr>
    </w:p>
    <w:p>
      <w:pPr>
        <w:ind w:firstLine="630"/>
        <w:rPr>
          <w:rFonts w:hint="eastAsia" w:ascii="仿宋_GB2312" w:hAnsi="华文仿宋"/>
          <w:color w:val="auto"/>
        </w:rPr>
      </w:pPr>
      <w:bookmarkStart w:id="0" w:name="_GoBack"/>
      <w:bookmarkEnd w:id="0"/>
    </w:p>
    <w:p>
      <w:pPr>
        <w:ind w:firstLine="630"/>
        <w:rPr>
          <w:rFonts w:hint="eastAsia" w:ascii="仿宋_GB2312" w:hAnsi="华文仿宋"/>
          <w:color w:val="auto"/>
        </w:rPr>
      </w:pPr>
    </w:p>
    <w:p>
      <w:pPr>
        <w:ind w:firstLine="630"/>
        <w:rPr>
          <w:rFonts w:hint="eastAsia" w:ascii="仿宋_GB2312" w:hAnsi="华文仿宋"/>
          <w:color w:val="auto"/>
        </w:rPr>
      </w:pPr>
    </w:p>
    <w:p>
      <w:pPr>
        <w:wordWrap w:val="0"/>
        <w:jc w:val="right"/>
        <w:rPr>
          <w:rFonts w:hint="eastAsia" w:ascii="仿宋_GB2312" w:hAnsi="华文仿宋" w:eastAsia="仿宋_GB2312"/>
          <w:color w:val="auto"/>
          <w:lang w:val="en-US" w:eastAsia="zh-CN"/>
        </w:rPr>
      </w:pPr>
      <w:r>
        <w:rPr>
          <w:rFonts w:hint="eastAsia" w:ascii="仿宋_GB2312" w:hAnsi="华文仿宋"/>
          <w:color w:val="auto"/>
        </w:rPr>
        <w:t xml:space="preserve"> </w:t>
      </w:r>
      <w:r>
        <w:rPr>
          <w:rFonts w:hint="eastAsia" w:ascii="仿宋_GB2312" w:hAnsi="华文仿宋"/>
          <w:color w:val="auto"/>
          <w:lang w:eastAsia="zh-CN"/>
        </w:rPr>
        <w:t>河南测绘职业学院教务处</w:t>
      </w:r>
    </w:p>
    <w:p>
      <w:pPr>
        <w:ind w:firstLine="5154" w:firstLineChars="1718"/>
        <w:jc w:val="center"/>
        <w:rPr>
          <w:rFonts w:hint="default" w:eastAsia="仿宋_GB2312"/>
          <w:color w:val="auto"/>
          <w:lang w:val="en-US" w:eastAsia="zh-CN"/>
        </w:rPr>
      </w:pPr>
      <w:r>
        <w:rPr>
          <w:rFonts w:hint="eastAsia" w:ascii="仿宋_GB2312" w:hAnsi="华文仿宋"/>
          <w:color w:val="auto"/>
          <w:lang w:val="en-US" w:eastAsia="zh-CN"/>
        </w:rPr>
        <w:t xml:space="preserve"> </w:t>
      </w:r>
      <w:r>
        <w:rPr>
          <w:rFonts w:hint="eastAsia" w:ascii="仿宋_GB2312" w:hAnsi="华文仿宋"/>
          <w:color w:val="auto"/>
        </w:rPr>
        <w:t>20</w:t>
      </w:r>
      <w:r>
        <w:rPr>
          <w:rFonts w:hint="eastAsia" w:ascii="仿宋_GB2312" w:hAnsi="华文仿宋"/>
          <w:color w:val="auto"/>
          <w:lang w:val="en-US" w:eastAsia="zh-CN"/>
        </w:rPr>
        <w:t>23</w:t>
      </w:r>
      <w:r>
        <w:rPr>
          <w:rFonts w:hint="eastAsia" w:ascii="仿宋_GB2312" w:hAnsi="华文仿宋"/>
          <w:color w:val="auto"/>
        </w:rPr>
        <w:t>年4月</w:t>
      </w:r>
      <w:r>
        <w:rPr>
          <w:rFonts w:hint="eastAsia" w:ascii="仿宋_GB2312" w:hAnsi="华文仿宋"/>
          <w:color w:val="auto"/>
          <w:lang w:val="en-US" w:eastAsia="zh-CN"/>
        </w:rPr>
        <w:t>20日</w:t>
      </w:r>
    </w:p>
    <w:sectPr>
      <w:footerReference r:id="rId4" w:type="default"/>
      <w:pgSz w:w="11906" w:h="16838"/>
      <w:pgMar w:top="1440" w:right="1800" w:bottom="1440" w:left="1800" w:header="0" w:footer="507" w:gutter="0"/>
      <w:pgNumType w:start="1"/>
      <w:cols w:space="720" w:num="1"/>
      <w:docGrid w:type="line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hint="eastAsia" w:ascii="仿宋_GB2312"/>
        <w:sz w:val="30"/>
        <w:szCs w:val="30"/>
      </w:rPr>
    </w:pPr>
    <w:r>
      <w:rPr>
        <w:rStyle w:val="14"/>
        <w:rFonts w:hint="eastAsia" w:ascii="仿宋_GB2312"/>
        <w:sz w:val="30"/>
        <w:szCs w:val="30"/>
      </w:rPr>
      <w:t xml:space="preserve">— </w:t>
    </w:r>
    <w:r>
      <w:rPr>
        <w:rStyle w:val="14"/>
        <w:rFonts w:hint="eastAsia" w:ascii="仿宋_GB2312"/>
        <w:sz w:val="30"/>
        <w:szCs w:val="30"/>
      </w:rPr>
      <w:fldChar w:fldCharType="begin"/>
    </w:r>
    <w:r>
      <w:rPr>
        <w:rStyle w:val="14"/>
        <w:rFonts w:hint="eastAsia" w:ascii="仿宋_GB2312"/>
        <w:sz w:val="30"/>
        <w:szCs w:val="30"/>
      </w:rPr>
      <w:instrText xml:space="preserve"> PAGE </w:instrText>
    </w:r>
    <w:r>
      <w:rPr>
        <w:rStyle w:val="14"/>
        <w:rFonts w:hint="eastAsia" w:ascii="仿宋_GB2312"/>
        <w:sz w:val="30"/>
        <w:szCs w:val="30"/>
      </w:rPr>
      <w:fldChar w:fldCharType="separate"/>
    </w:r>
    <w:r>
      <w:rPr>
        <w:rStyle w:val="14"/>
        <w:rFonts w:ascii="仿宋_GB2312"/>
        <w:sz w:val="30"/>
        <w:szCs w:val="30"/>
      </w:rPr>
      <w:t>7</w:t>
    </w:r>
    <w:r>
      <w:rPr>
        <w:rStyle w:val="14"/>
        <w:rFonts w:hint="eastAsia" w:ascii="仿宋_GB2312"/>
        <w:sz w:val="30"/>
        <w:szCs w:val="30"/>
      </w:rPr>
      <w:fldChar w:fldCharType="end"/>
    </w:r>
    <w:r>
      <w:rPr>
        <w:rStyle w:val="14"/>
        <w:rFonts w:hint="eastAsia" w:ascii="仿宋_GB2312"/>
        <w:sz w:val="30"/>
        <w:szCs w:val="30"/>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9C866"/>
    <w:multiLevelType w:val="singleLevel"/>
    <w:tmpl w:val="D1D9C866"/>
    <w:lvl w:ilvl="0" w:tentative="0">
      <w:start w:val="1"/>
      <w:numFmt w:val="chineseCounting"/>
      <w:pStyle w:val="3"/>
      <w:suff w:val="nothing"/>
      <w:lvlText w:val="第%1章  "/>
      <w:lvlJc w:val="left"/>
      <w:pPr>
        <w:ind w:left="0" w:firstLine="420"/>
      </w:pPr>
      <w:rPr>
        <w:rFonts w:hint="eastAsia"/>
      </w:rPr>
    </w:lvl>
  </w:abstractNum>
  <w:abstractNum w:abstractNumId="1">
    <w:nsid w:val="E0031CCC"/>
    <w:multiLevelType w:val="singleLevel"/>
    <w:tmpl w:val="E0031CC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NTQzYTM5NThmZTNkYjgzNDNmZTA4MzFmOThhNmIifQ=="/>
  </w:docVars>
  <w:rsids>
    <w:rsidRoot w:val="5AEF7B46"/>
    <w:rsid w:val="007A0045"/>
    <w:rsid w:val="01436412"/>
    <w:rsid w:val="0E48745E"/>
    <w:rsid w:val="12206582"/>
    <w:rsid w:val="13A005DA"/>
    <w:rsid w:val="155601DB"/>
    <w:rsid w:val="1E9C25FE"/>
    <w:rsid w:val="1FCE1C2E"/>
    <w:rsid w:val="211503AF"/>
    <w:rsid w:val="24104BEA"/>
    <w:rsid w:val="253432D4"/>
    <w:rsid w:val="2BB22DB8"/>
    <w:rsid w:val="2F911F15"/>
    <w:rsid w:val="32811474"/>
    <w:rsid w:val="35704BDF"/>
    <w:rsid w:val="38BE4A7A"/>
    <w:rsid w:val="3BEC179B"/>
    <w:rsid w:val="3CFF362D"/>
    <w:rsid w:val="3DFF671E"/>
    <w:rsid w:val="3E736567"/>
    <w:rsid w:val="495F57C4"/>
    <w:rsid w:val="497D7514"/>
    <w:rsid w:val="4AF41897"/>
    <w:rsid w:val="4DBA7F9F"/>
    <w:rsid w:val="4E9245FB"/>
    <w:rsid w:val="505B3312"/>
    <w:rsid w:val="58987437"/>
    <w:rsid w:val="59574C67"/>
    <w:rsid w:val="5AEF7B46"/>
    <w:rsid w:val="68953B8E"/>
    <w:rsid w:val="68A7502D"/>
    <w:rsid w:val="6A693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line="240" w:lineRule="auto"/>
      <w:jc w:val="center"/>
      <w:outlineLvl w:val="0"/>
    </w:pPr>
    <w:rPr>
      <w:rFonts w:ascii="Times New Roman" w:hAnsi="Times New Roman" w:eastAsia="仿宋_GB2312"/>
      <w:b/>
      <w:bCs/>
      <w:kern w:val="44"/>
      <w:sz w:val="52"/>
      <w:szCs w:val="44"/>
    </w:rPr>
  </w:style>
  <w:style w:type="paragraph" w:styleId="3">
    <w:name w:val="heading 2"/>
    <w:basedOn w:val="1"/>
    <w:next w:val="1"/>
    <w:unhideWhenUsed/>
    <w:qFormat/>
    <w:uiPriority w:val="0"/>
    <w:pPr>
      <w:keepNext/>
      <w:keepLines/>
      <w:numPr>
        <w:ilvl w:val="0"/>
        <w:numId w:val="1"/>
      </w:numPr>
      <w:spacing w:before="50" w:beforeLines="50" w:after="50" w:afterLines="50" w:line="400" w:lineRule="exact"/>
      <w:ind w:firstLine="0"/>
      <w:jc w:val="left"/>
      <w:outlineLvl w:val="1"/>
    </w:pPr>
    <w:rPr>
      <w:rFonts w:ascii="Arial" w:hAnsi="Arial" w:eastAsia="仿宋_GB2312"/>
      <w:b/>
      <w:bCs/>
      <w:sz w:val="28"/>
      <w:szCs w:val="32"/>
    </w:rPr>
  </w:style>
  <w:style w:type="paragraph" w:styleId="4">
    <w:name w:val="heading 3"/>
    <w:basedOn w:val="1"/>
    <w:next w:val="1"/>
    <w:semiHidden/>
    <w:unhideWhenUsed/>
    <w:qFormat/>
    <w:uiPriority w:val="0"/>
    <w:pPr>
      <w:keepNext/>
      <w:keepLines/>
      <w:spacing w:before="50" w:beforeLines="50" w:line="400" w:lineRule="exact"/>
      <w:outlineLvl w:val="2"/>
    </w:pPr>
    <w:rPr>
      <w:rFonts w:ascii="Times New Roman" w:hAnsi="Times New Roman" w:eastAsia="仿宋_GB2312"/>
      <w:b/>
      <w:bCs/>
      <w:sz w:val="24"/>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Plain Text"/>
    <w:basedOn w:val="1"/>
    <w:qFormat/>
    <w:uiPriority w:val="0"/>
    <w:rPr>
      <w:rFonts w:ascii="宋体" w:hAnsi="Courier New"/>
      <w:snapToGrid w:val="0"/>
      <w:szCs w:val="20"/>
    </w:rPr>
  </w:style>
  <w:style w:type="paragraph" w:styleId="7">
    <w:name w:val="Date"/>
    <w:basedOn w:val="1"/>
    <w:next w:val="1"/>
    <w:uiPriority w:val="0"/>
    <w:rPr>
      <w:rFonts w:ascii="宋体" w:hAnsi="Courier New"/>
      <w:snapToGrid w:val="0"/>
      <w:sz w:val="28"/>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1868</Words>
  <Characters>1932</Characters>
  <Lines>0</Lines>
  <Paragraphs>0</Paragraphs>
  <TotalTime>13</TotalTime>
  <ScaleCrop>false</ScaleCrop>
  <LinksUpToDate>false</LinksUpToDate>
  <CharactersWithSpaces>1987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2015-12-31T16:57:00Z</dcterms:created>
  <dc:creator>Administrator</dc:creator>
  <cp:lastModifiedBy>Administrator</cp:lastModifiedBy>
  <dcterms:modified xsi:type="dcterms:W3CDTF">2023-04-28T07:45:09Z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F769A25943024A0BB8380014063624D0</vt:lpwstr>
  </property>
</Properties>
</file>