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atLeast"/>
        <w:jc w:val="center"/>
        <w:rPr>
          <w:rFonts w:hint="eastAsia" w:asciiTheme="majorEastAsia" w:hAnsiTheme="majorEastAsia" w:eastAsiaTheme="majorEastAsia" w:cstheme="majorEastAsia"/>
          <w:b/>
          <w:color w:val="FF0000"/>
          <w:w w:val="65"/>
          <w:sz w:val="84"/>
          <w:szCs w:val="84"/>
          <w:lang w:val="en-US" w:eastAsia="zh-CN"/>
        </w:rPr>
      </w:pPr>
      <w:bookmarkStart w:id="0" w:name="_GoBack"/>
      <w:bookmarkEnd w:id="0"/>
    </w:p>
    <w:p>
      <w:pPr>
        <w:spacing w:line="20" w:lineRule="atLeast"/>
        <w:jc w:val="center"/>
        <w:rPr>
          <w:rFonts w:hint="eastAsia" w:asciiTheme="majorEastAsia" w:hAnsiTheme="majorEastAsia" w:eastAsiaTheme="majorEastAsia" w:cstheme="majorEastAsia"/>
          <w:b/>
          <w:color w:val="FF0000"/>
          <w:w w:val="65"/>
          <w:sz w:val="84"/>
          <w:szCs w:val="8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w w:val="65"/>
          <w:sz w:val="84"/>
          <w:szCs w:val="84"/>
          <w:lang w:val="en-US" w:eastAsia="zh-CN"/>
        </w:rPr>
        <w:t>河南测绘职业学院工会委员会文件</w:t>
      </w:r>
    </w:p>
    <w:p>
      <w:pPr>
        <w:pStyle w:val="2"/>
        <w:spacing w:before="312" w:beforeLines="100"/>
        <w:jc w:val="center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河测工〔2023〕4号   </w:t>
      </w:r>
    </w:p>
    <w:p>
      <w:pPr>
        <w:pStyle w:val="3"/>
        <w:spacing w:before="156" w:beforeLines="50" w:line="20" w:lineRule="atLeast"/>
        <w:rPr>
          <w:rFonts w:hint="eastAsia" w:asciiTheme="majorEastAsia" w:hAnsiTheme="majorEastAsia" w:eastAsiaTheme="majorEastAsia" w:cstheme="majorEastAsia"/>
          <w:snapToGrid/>
        </w:rPr>
      </w:pPr>
      <w:r>
        <w:rPr>
          <w:rFonts w:hint="eastAsia" w:asciiTheme="majorEastAsia" w:hAnsiTheme="majorEastAsia" w:eastAsiaTheme="majorEastAsia" w:cstheme="majorEastAsia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140970</wp:posOffset>
                </wp:positionV>
                <wp:extent cx="5689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55pt;margin-top:11.1pt;height:0.05pt;width:448pt;z-index:251659264;mso-width-relative:page;mso-height-relative:page;" filled="f" stroked="t" coordsize="21600,21600" o:gfxdata="UEsDBAoAAAAAAIdO4kAAAAAAAAAAAAAAAAAEAAAAZHJzL1BLAwQUAAAACACHTuJAn2lbmtQAAAAH&#10;AQAADwAAAGRycy9kb3ducmV2LnhtbE2OzU7DMBCE70i8g7VI3KjtICJI41QIwQVOlKoSNzfeJiHx&#10;OsRuWt6e7QmO86OZr1yd/CBmnGIXyIBeKBBIdXAdNQY2Hy839yBisuTsEAgN/GCEVXV5UdrChSO9&#10;47xOjeARioU10KY0FlLGukVv4yKMSJztw+RtYjk10k32yON+kJlSufS2I35o7YhPLdb9+uANpPwr&#10;bV3+/drrTb/9VG9qVo/PxlxfabUEkfCU/spwxmd0qJhpFw7kohgM3GkuGsiyDATHD0qzsTsbtyCr&#10;Uv7nr34BUEsDBBQAAAAIAIdO4kD+Ixc03QEAAJgDAAAOAAAAZHJzL2Uyb0RvYy54bWytU0uOEzEQ&#10;3SNxB8t70p1BiWZa6cxiQtggiAQcoGK7uy35J5cnnVyCCyCxgxVL9tyGmWNQdkKGzwYhelFddj2/&#10;rvdcvbjeW8N2KqL2ruXTSc2ZcsJL7fqWv32zfnLJGSZwEox3quUHhfx6+fjRYgyNuvCDN1JFRiQO&#10;mzG0fEgpNFWFYlAWcOKDclTsfLSQaBn7SkYYid2a6qKu59XoowzRC4VIu6tjkS8Lf9cpkV51HarE&#10;TMupt1RiLHGbY7VcQNNHCIMWpzbgH7qwoB199Ey1ggTsNuo/qKwW0aPv0kR4W/mu00IVDaRmWv+m&#10;5vUAQRUtZA6Gs034/2jFy90mMi3p7jhzYOmK7t5/+fbu4/3XDxTvPn9i02zSGLAh7I3bxNMKwyZm&#10;xfsu2vwmLWxfjD2cjVX7xARtzuaXV/Oa/BdUmz+dZcbq4WiImJ4rb1lOWm60y6qhgd0LTEfoD0je&#10;No6NLb+aXcyIEGhoOgOJUhtIBrq+nEVvtFxrY/IJjP32xkS2AxqD9bqm59TCL7D8kRXgcMSVUoZB&#10;MyiQz5xk6RDIIEeTzHMLVknOjKLBz1lBJtDmb5Ck3jgyIft6dDJnWy8PdB23Iep+ICeK9QVD118s&#10;O41qnq+f14Xp4Ydaf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aVua1AAAAAcBAAAPAAAAAAAA&#10;AAEAIAAAACIAAABkcnMvZG93bnJldi54bWxQSwECFAAUAAAACACHTuJA/iMXNN0BAACYAwAADgAA&#10;AAAAAAABACAAAAAjAQAAZHJzL2Uyb0RvYy54bWxQSwUGAAAAAAYABgBZAQAAcg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jc w:val="center"/>
        <w:rPr>
          <w:rFonts w:hint="eastAsia" w:ascii="Calibri" w:hAnsi="Calibri" w:eastAsia="方正小标宋简体" w:cs="Times New Roman"/>
          <w:sz w:val="44"/>
          <w:szCs w:val="44"/>
          <w:lang w:eastAsia="zh-CN"/>
        </w:rPr>
      </w:pPr>
      <w:r>
        <w:rPr>
          <w:rFonts w:hint="eastAsia" w:ascii="Calibri" w:hAnsi="Calibri" w:eastAsia="方正小标宋简体" w:cs="Times New Roman"/>
          <w:sz w:val="44"/>
          <w:szCs w:val="44"/>
          <w:lang w:eastAsia="zh-CN"/>
        </w:rPr>
        <w:t>工会关于开展八段锦比赛方案</w:t>
      </w:r>
    </w:p>
    <w:p>
      <w:pPr>
        <w:spacing w:line="700" w:lineRule="exact"/>
        <w:jc w:val="center"/>
        <w:rPr>
          <w:rFonts w:hint="eastAsia" w:ascii="Calibri" w:hAnsi="Calibri" w:eastAsia="方正小标宋简体" w:cs="Times New Roman"/>
          <w:sz w:val="44"/>
          <w:szCs w:val="44"/>
        </w:rPr>
      </w:pP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各部门、各系部、各分工会：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为了宣传和贯彻《全民健身条例》，引导广大教职工提高身体素质，激发教职工参与健身运动的积极性，营造健康向上的校园文化氛围、增强广大教职工的幸福感和凝聚力，按照院工会工作计划安排，决定开展以“全民健身”为主题的职工八段锦活动。具体事项通知如下：</w:t>
      </w:r>
    </w:p>
    <w:p>
      <w:pPr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 xml:space="preserve">一、活动主题 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“每天运动一小时，健康工作五十年，幸福生活一辈子”全民健身。</w:t>
      </w:r>
    </w:p>
    <w:p>
      <w:pPr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二、参加活动人员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全体在职工会会员</w:t>
      </w:r>
    </w:p>
    <w:p>
      <w:pPr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三、活动要求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会员自愿参加。会员参加比赛时，着装统一且符合体育运动要求。</w:t>
      </w:r>
    </w:p>
    <w:p>
      <w:pPr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四、报名时间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报名时间：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日至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 xml:space="preserve">日 </w:t>
      </w:r>
    </w:p>
    <w:p>
      <w:pPr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五、比赛时间：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5月23日-5月25日，每天下午4:00开始比赛。</w:t>
      </w:r>
    </w:p>
    <w:p>
      <w:pPr>
        <w:ind w:firstLine="643" w:firstLineChars="200"/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六、注意事项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1、八段锦比赛统一采用中国体育总局口令版。</w:t>
      </w: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2、请会员在比赛之前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，做好预备活动，以免造成身体伤害。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</w:t>
      </w: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河南测绘职业学院工会委员会</w:t>
      </w:r>
    </w:p>
    <w:p>
      <w:pPr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2023年4月18日</w:t>
      </w:r>
    </w:p>
    <w:p>
      <w:pPr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Bdr>
          <w:top w:val="single" w:color="auto" w:sz="6" w:space="1"/>
          <w:bottom w:val="single" w:color="auto" w:sz="6" w:space="1"/>
        </w:pBd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河南</w:t>
      </w:r>
      <w:r>
        <w:rPr>
          <w:rFonts w:hint="eastAsia" w:ascii="仿宋_GB2312" w:eastAsia="仿宋_GB2312"/>
          <w:sz w:val="32"/>
          <w:szCs w:val="32"/>
        </w:rPr>
        <w:t>测绘</w:t>
      </w:r>
      <w:r>
        <w:rPr>
          <w:rFonts w:hint="eastAsia" w:ascii="仿宋_GB2312" w:eastAsia="仿宋_GB2312"/>
          <w:sz w:val="32"/>
          <w:szCs w:val="32"/>
          <w:lang w:eastAsia="zh-CN"/>
        </w:rPr>
        <w:t>职业</w:t>
      </w:r>
      <w:r>
        <w:rPr>
          <w:rFonts w:hint="eastAsia" w:ascii="仿宋_GB2312" w:eastAsia="仿宋_GB2312"/>
          <w:sz w:val="32"/>
          <w:szCs w:val="32"/>
        </w:rPr>
        <w:t>学院工会</w:t>
      </w:r>
      <w:r>
        <w:rPr>
          <w:rFonts w:hint="eastAsia" w:ascii="仿宋_GB2312" w:eastAsia="仿宋_GB2312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0C97503-99C4-49D3-ADA8-CEC77BAF428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9B5619C-3140-4339-AF9D-01D7C190B1D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B0A179C-7EB2-45B9-BFDB-0C888735CC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A8A0FD9-485F-4CFE-9310-6AA6F55A75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975546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iYTE2MWUzNDYzYjc5NWVmMGU3ZGZiMjVjM2E0MGMifQ=="/>
  </w:docVars>
  <w:rsids>
    <w:rsidRoot w:val="11A46F8A"/>
    <w:rsid w:val="0D976C89"/>
    <w:rsid w:val="11A46F8A"/>
    <w:rsid w:val="16980620"/>
    <w:rsid w:val="17C72BA6"/>
    <w:rsid w:val="21626E7D"/>
    <w:rsid w:val="24163A37"/>
    <w:rsid w:val="2DF857E7"/>
    <w:rsid w:val="356069D2"/>
    <w:rsid w:val="3672730D"/>
    <w:rsid w:val="3B3C4A18"/>
    <w:rsid w:val="3BA94310"/>
    <w:rsid w:val="3D16498A"/>
    <w:rsid w:val="3E5D08F3"/>
    <w:rsid w:val="416314DB"/>
    <w:rsid w:val="41FF0A9A"/>
    <w:rsid w:val="42A219E6"/>
    <w:rsid w:val="46DC3AA0"/>
    <w:rsid w:val="4DC66F17"/>
    <w:rsid w:val="4FC926E8"/>
    <w:rsid w:val="51D84E64"/>
    <w:rsid w:val="5349426B"/>
    <w:rsid w:val="57CA7908"/>
    <w:rsid w:val="59820700"/>
    <w:rsid w:val="61997E05"/>
    <w:rsid w:val="6FD71AC3"/>
    <w:rsid w:val="716A4801"/>
    <w:rsid w:val="762117E0"/>
    <w:rsid w:val="76C26102"/>
    <w:rsid w:val="789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napToGrid w:val="0"/>
    </w:rPr>
  </w:style>
  <w:style w:type="paragraph" w:styleId="3">
    <w:name w:val="Date"/>
    <w:basedOn w:val="1"/>
    <w:next w:val="1"/>
    <w:qFormat/>
    <w:uiPriority w:val="0"/>
    <w:rPr>
      <w:rFonts w:ascii="宋体" w:hAnsi="Courier New"/>
      <w:snapToGrid w:val="0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400</Words>
  <Characters>419</Characters>
  <Lines>0</Lines>
  <Paragraphs>0</Paragraphs>
  <TotalTime>8</TotalTime>
  <ScaleCrop>false</ScaleCrop>
  <LinksUpToDate>false</LinksUpToDate>
  <CharactersWithSpaces>485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2018-10-30T07:56:00Z</dcterms:created>
  <dc:creator>海棠依旧</dc:creator>
  <cp:lastModifiedBy>lzy</cp:lastModifiedBy>
  <cp:lastPrinted>2023-02-28T06:49:00Z</cp:lastPrinted>
  <dcterms:modified xsi:type="dcterms:W3CDTF">2023-04-18T03:22:16Z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03ECAAB9E53E4F68BD271D02D12D6C89_13</vt:lpwstr>
  </property>
</Properties>
</file>