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B7" w:rsidRDefault="00C70F84" w:rsidP="00A65E52">
      <w:pPr>
        <w:pStyle w:val="1"/>
        <w:jc w:val="center"/>
        <w:rPr>
          <w:sz w:val="32"/>
          <w:szCs w:val="32"/>
        </w:rPr>
      </w:pPr>
      <w:bookmarkStart w:id="0" w:name="_Toc83564719"/>
      <w:r>
        <w:rPr>
          <w:rFonts w:hint="eastAsia"/>
          <w:sz w:val="32"/>
          <w:szCs w:val="32"/>
        </w:rPr>
        <w:t>《维普中文期刊服务平台》</w:t>
      </w:r>
      <w:bookmarkEnd w:id="0"/>
      <w:r w:rsidR="00EA2497">
        <w:rPr>
          <w:rFonts w:hint="eastAsia"/>
          <w:sz w:val="32"/>
          <w:szCs w:val="32"/>
        </w:rPr>
        <w:t>使用通知</w:t>
      </w:r>
    </w:p>
    <w:p w:rsidR="00EB213A" w:rsidRPr="00EB213A" w:rsidRDefault="00EB213A" w:rsidP="00EB213A">
      <w:pPr>
        <w:rPr>
          <w:rFonts w:ascii="等线" w:eastAsia="宋体" w:hAnsi="等线" w:cs="Times New Roman"/>
          <w:szCs w:val="21"/>
        </w:rPr>
      </w:pPr>
      <w:r w:rsidRPr="00EB213A">
        <w:rPr>
          <w:rFonts w:ascii="等线" w:eastAsia="宋体" w:hAnsi="等线" w:cs="Times New Roman" w:hint="eastAsia"/>
          <w:szCs w:val="21"/>
        </w:rPr>
        <w:t>产品名：中文期刊服务平台</w:t>
      </w:r>
    </w:p>
    <w:p w:rsidR="00EB213A" w:rsidRDefault="00EB213A" w:rsidP="00EB213A">
      <w:pPr>
        <w:rPr>
          <w:rFonts w:hint="eastAsia"/>
        </w:rPr>
      </w:pPr>
      <w:r w:rsidRPr="00EB213A">
        <w:rPr>
          <w:rFonts w:ascii="等线" w:eastAsia="宋体" w:hAnsi="等线" w:cs="Times New Roman" w:hint="eastAsia"/>
          <w:szCs w:val="21"/>
        </w:rPr>
        <w:t>访问地址：</w:t>
      </w:r>
      <w:hyperlink r:id="rId9" w:history="1">
        <w:r w:rsidRPr="00EB213A">
          <w:rPr>
            <w:rFonts w:ascii="等线" w:eastAsia="宋体" w:hAnsi="等线" w:cs="Times New Roman"/>
            <w:color w:val="0563C1"/>
            <w:szCs w:val="21"/>
            <w:u w:val="single"/>
          </w:rPr>
          <w:t>http://qikan.cqvip.com/</w:t>
        </w:r>
      </w:hyperlink>
    </w:p>
    <w:p w:rsidR="007622F0" w:rsidRPr="007622F0" w:rsidRDefault="007622F0" w:rsidP="00EB213A">
      <w:pPr>
        <w:rPr>
          <w:b/>
        </w:rPr>
      </w:pPr>
      <w:r w:rsidRPr="007622F0">
        <w:rPr>
          <w:rFonts w:hint="eastAsia"/>
          <w:b/>
        </w:rPr>
        <w:t>使用时间：</w:t>
      </w:r>
      <w:r w:rsidRPr="007622F0">
        <w:rPr>
          <w:rFonts w:hint="eastAsia"/>
          <w:b/>
        </w:rPr>
        <w:t>2021</w:t>
      </w:r>
      <w:r w:rsidRPr="007622F0">
        <w:rPr>
          <w:rFonts w:hint="eastAsia"/>
          <w:b/>
        </w:rPr>
        <w:t>年</w:t>
      </w:r>
      <w:r w:rsidRPr="007622F0">
        <w:rPr>
          <w:rFonts w:hint="eastAsia"/>
          <w:b/>
        </w:rPr>
        <w:t>11</w:t>
      </w:r>
      <w:r w:rsidRPr="007622F0">
        <w:rPr>
          <w:rFonts w:hint="eastAsia"/>
          <w:b/>
        </w:rPr>
        <w:t>月</w:t>
      </w:r>
      <w:r w:rsidRPr="007622F0">
        <w:rPr>
          <w:rFonts w:hint="eastAsia"/>
          <w:b/>
        </w:rPr>
        <w:t>1</w:t>
      </w:r>
      <w:r w:rsidRPr="007622F0">
        <w:rPr>
          <w:rFonts w:hint="eastAsia"/>
          <w:b/>
        </w:rPr>
        <w:t>日至</w:t>
      </w:r>
      <w:r w:rsidRPr="007622F0">
        <w:rPr>
          <w:rFonts w:hint="eastAsia"/>
          <w:b/>
        </w:rPr>
        <w:t>2022</w:t>
      </w:r>
      <w:r w:rsidRPr="007622F0">
        <w:rPr>
          <w:rFonts w:hint="eastAsia"/>
          <w:b/>
        </w:rPr>
        <w:t>年</w:t>
      </w:r>
      <w:r w:rsidRPr="007622F0">
        <w:rPr>
          <w:rFonts w:hint="eastAsia"/>
          <w:b/>
        </w:rPr>
        <w:t>1</w:t>
      </w:r>
      <w:r w:rsidRPr="007622F0">
        <w:rPr>
          <w:rFonts w:hint="eastAsia"/>
          <w:b/>
        </w:rPr>
        <w:t>月</w:t>
      </w:r>
      <w:r w:rsidRPr="007622F0">
        <w:rPr>
          <w:rFonts w:hint="eastAsia"/>
          <w:b/>
        </w:rPr>
        <w:t>28</w:t>
      </w:r>
      <w:r w:rsidRPr="007622F0">
        <w:rPr>
          <w:rFonts w:hint="eastAsia"/>
          <w:b/>
        </w:rPr>
        <w:t>日</w:t>
      </w:r>
    </w:p>
    <w:p w:rsidR="00EB213A" w:rsidRPr="00EB213A" w:rsidRDefault="00EB213A" w:rsidP="00EB213A">
      <w:pPr>
        <w:spacing w:line="440" w:lineRule="exact"/>
        <w:ind w:firstLine="420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中文期刊服务平台 是由原中国科学技术情报研究所重庆分所，现维普资讯有限公司推出的中文学术期刊大数据服务平台。依托《中文科技期刊数据库》数据支撑，自1</w:t>
      </w:r>
      <w:r w:rsidRPr="00EB213A">
        <w:rPr>
          <w:rFonts w:ascii="宋体" w:eastAsia="宋体" w:hAnsi="宋体" w:cs="Times New Roman"/>
          <w:szCs w:val="21"/>
        </w:rPr>
        <w:t>989</w:t>
      </w:r>
      <w:r w:rsidRPr="00EB213A">
        <w:rPr>
          <w:rFonts w:ascii="宋体" w:eastAsia="宋体" w:hAnsi="宋体" w:cs="Times New Roman" w:hint="eastAsia"/>
          <w:szCs w:val="21"/>
        </w:rPr>
        <w:t>年推出，现已成为中文学术期刊最重要的传播与服务平台之一，成为国内教育、科研重要的学术资源基础设施。相关概述如下：</w:t>
      </w:r>
    </w:p>
    <w:p w:rsidR="00EB213A" w:rsidRPr="00EB213A" w:rsidRDefault="00EB213A" w:rsidP="00EB213A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【收录规模】 截至目前，平台已收录中文期刊1</w:t>
      </w:r>
      <w:r w:rsidRPr="00EB213A">
        <w:rPr>
          <w:rFonts w:ascii="宋体" w:eastAsia="宋体" w:hAnsi="宋体" w:cs="Times New Roman"/>
          <w:szCs w:val="21"/>
        </w:rPr>
        <w:t>5000</w:t>
      </w:r>
      <w:r w:rsidRPr="00EB213A">
        <w:rPr>
          <w:rFonts w:ascii="宋体" w:eastAsia="宋体" w:hAnsi="宋体" w:cs="Times New Roman" w:hint="eastAsia"/>
          <w:szCs w:val="21"/>
        </w:rPr>
        <w:t>余种，文献总量7</w:t>
      </w:r>
      <w:r w:rsidRPr="00EB213A">
        <w:rPr>
          <w:rFonts w:ascii="宋体" w:eastAsia="宋体" w:hAnsi="宋体" w:cs="Times New Roman"/>
          <w:szCs w:val="21"/>
        </w:rPr>
        <w:t>100</w:t>
      </w:r>
      <w:r w:rsidRPr="00EB213A">
        <w:rPr>
          <w:rFonts w:ascii="宋体" w:eastAsia="宋体" w:hAnsi="宋体" w:cs="Times New Roman" w:hint="eastAsia"/>
          <w:szCs w:val="21"/>
        </w:rPr>
        <w:t>余万篇，年更新近4</w:t>
      </w:r>
      <w:r w:rsidRPr="00EB213A">
        <w:rPr>
          <w:rFonts w:ascii="宋体" w:eastAsia="宋体" w:hAnsi="宋体" w:cs="Times New Roman"/>
          <w:szCs w:val="21"/>
        </w:rPr>
        <w:t>00</w:t>
      </w:r>
      <w:r w:rsidRPr="00EB213A">
        <w:rPr>
          <w:rFonts w:ascii="宋体" w:eastAsia="宋体" w:hAnsi="宋体" w:cs="Times New Roman" w:hint="eastAsia"/>
          <w:szCs w:val="21"/>
        </w:rPr>
        <w:t>万，覆盖全学科领域，为教育及科研用户提供了强大的文献检索与资源保障服务。</w:t>
      </w:r>
    </w:p>
    <w:p w:rsidR="00EB213A" w:rsidRPr="00EB213A" w:rsidRDefault="00EB213A" w:rsidP="00EB213A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【核心收录】 平台北大核心期刊</w:t>
      </w:r>
      <w:r w:rsidRPr="00EB213A">
        <w:rPr>
          <w:rFonts w:ascii="宋体" w:eastAsia="宋体" w:hAnsi="宋体" w:cs="Times New Roman"/>
          <w:szCs w:val="21"/>
        </w:rPr>
        <w:t>2017</w:t>
      </w:r>
      <w:r w:rsidRPr="00EB213A">
        <w:rPr>
          <w:rFonts w:ascii="宋体" w:eastAsia="宋体" w:hAnsi="宋体" w:cs="Times New Roman" w:hint="eastAsia"/>
          <w:szCs w:val="21"/>
        </w:rPr>
        <w:t>版、C</w:t>
      </w:r>
      <w:r w:rsidRPr="00EB213A">
        <w:rPr>
          <w:rFonts w:ascii="宋体" w:eastAsia="宋体" w:hAnsi="宋体" w:cs="Times New Roman"/>
          <w:szCs w:val="21"/>
        </w:rPr>
        <w:t>SSCI</w:t>
      </w:r>
      <w:r w:rsidRPr="00EB213A">
        <w:rPr>
          <w:rFonts w:ascii="宋体" w:eastAsia="宋体" w:hAnsi="宋体" w:cs="Times New Roman" w:hint="eastAsia"/>
          <w:szCs w:val="21"/>
        </w:rPr>
        <w:t>期刊（2</w:t>
      </w:r>
      <w:r w:rsidRPr="00EB213A">
        <w:rPr>
          <w:rFonts w:ascii="宋体" w:eastAsia="宋体" w:hAnsi="宋体" w:cs="Times New Roman"/>
          <w:szCs w:val="21"/>
        </w:rPr>
        <w:t>019</w:t>
      </w:r>
      <w:r w:rsidRPr="00EB213A">
        <w:rPr>
          <w:rFonts w:ascii="宋体" w:eastAsia="宋体" w:hAnsi="宋体" w:cs="Times New Roman" w:hint="eastAsia"/>
          <w:szCs w:val="21"/>
        </w:rPr>
        <w:t>-</w:t>
      </w:r>
      <w:r w:rsidRPr="00EB213A">
        <w:rPr>
          <w:rFonts w:ascii="宋体" w:eastAsia="宋体" w:hAnsi="宋体" w:cs="Times New Roman"/>
          <w:szCs w:val="21"/>
        </w:rPr>
        <w:t>2020</w:t>
      </w:r>
      <w:r w:rsidRPr="00EB213A">
        <w:rPr>
          <w:rFonts w:ascii="宋体" w:eastAsia="宋体" w:hAnsi="宋体" w:cs="Times New Roman" w:hint="eastAsia"/>
          <w:szCs w:val="21"/>
        </w:rPr>
        <w:t>）收录率1</w:t>
      </w:r>
      <w:r w:rsidRPr="00EB213A">
        <w:rPr>
          <w:rFonts w:ascii="宋体" w:eastAsia="宋体" w:hAnsi="宋体" w:cs="Times New Roman"/>
          <w:szCs w:val="21"/>
        </w:rPr>
        <w:t>00</w:t>
      </w:r>
      <w:r w:rsidRPr="00EB213A">
        <w:rPr>
          <w:rFonts w:ascii="宋体" w:eastAsia="宋体" w:hAnsi="宋体" w:cs="Times New Roman" w:hint="eastAsia"/>
          <w:szCs w:val="21"/>
        </w:rPr>
        <w:t>%，C</w:t>
      </w:r>
      <w:r w:rsidRPr="00EB213A">
        <w:rPr>
          <w:rFonts w:ascii="宋体" w:eastAsia="宋体" w:hAnsi="宋体" w:cs="Times New Roman"/>
          <w:szCs w:val="21"/>
        </w:rPr>
        <w:t>SCD</w:t>
      </w:r>
      <w:r w:rsidRPr="00EB213A">
        <w:rPr>
          <w:rFonts w:ascii="宋体" w:eastAsia="宋体" w:hAnsi="宋体" w:cs="Times New Roman" w:hint="eastAsia"/>
          <w:szCs w:val="21"/>
        </w:rPr>
        <w:t>期刊（2</w:t>
      </w:r>
      <w:r w:rsidRPr="00EB213A">
        <w:rPr>
          <w:rFonts w:ascii="宋体" w:eastAsia="宋体" w:hAnsi="宋体" w:cs="Times New Roman"/>
          <w:szCs w:val="21"/>
        </w:rPr>
        <w:t>019</w:t>
      </w:r>
      <w:r w:rsidRPr="00EB213A">
        <w:rPr>
          <w:rFonts w:ascii="宋体" w:eastAsia="宋体" w:hAnsi="宋体" w:cs="Times New Roman" w:hint="eastAsia"/>
          <w:szCs w:val="21"/>
        </w:rPr>
        <w:t>-</w:t>
      </w:r>
      <w:r w:rsidRPr="00EB213A">
        <w:rPr>
          <w:rFonts w:ascii="宋体" w:eastAsia="宋体" w:hAnsi="宋体" w:cs="Times New Roman"/>
          <w:szCs w:val="21"/>
        </w:rPr>
        <w:t>2020</w:t>
      </w:r>
      <w:r w:rsidRPr="00EB213A">
        <w:rPr>
          <w:rFonts w:ascii="宋体" w:eastAsia="宋体" w:hAnsi="宋体" w:cs="Times New Roman" w:hint="eastAsia"/>
          <w:szCs w:val="21"/>
        </w:rPr>
        <w:t>）收录率9</w:t>
      </w:r>
      <w:r w:rsidRPr="00EB213A">
        <w:rPr>
          <w:rFonts w:ascii="宋体" w:eastAsia="宋体" w:hAnsi="宋体" w:cs="Times New Roman"/>
          <w:szCs w:val="21"/>
        </w:rPr>
        <w:t>8</w:t>
      </w:r>
      <w:r w:rsidRPr="00EB213A">
        <w:rPr>
          <w:rFonts w:ascii="宋体" w:eastAsia="宋体" w:hAnsi="宋体" w:cs="Times New Roman" w:hint="eastAsia"/>
          <w:szCs w:val="21"/>
        </w:rPr>
        <w:t>%，为查收查引和科技查新工作提供了有力的支撑。</w:t>
      </w:r>
    </w:p>
    <w:p w:rsidR="00EB213A" w:rsidRPr="00EB213A" w:rsidRDefault="00EB213A" w:rsidP="00EB213A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【独有资源】 平台独有收录期刊约3</w:t>
      </w:r>
      <w:r w:rsidRPr="00EB213A">
        <w:rPr>
          <w:rFonts w:ascii="宋体" w:eastAsia="宋体" w:hAnsi="宋体" w:cs="Times New Roman"/>
          <w:szCs w:val="21"/>
        </w:rPr>
        <w:t>90</w:t>
      </w:r>
      <w:r w:rsidRPr="00EB213A">
        <w:rPr>
          <w:rFonts w:ascii="宋体" w:eastAsia="宋体" w:hAnsi="宋体" w:cs="Times New Roman" w:hint="eastAsia"/>
          <w:szCs w:val="21"/>
        </w:rPr>
        <w:t>0余种，内刊达1</w:t>
      </w:r>
      <w:r w:rsidRPr="00EB213A">
        <w:rPr>
          <w:rFonts w:ascii="宋体" w:eastAsia="宋体" w:hAnsi="宋体" w:cs="Times New Roman"/>
          <w:szCs w:val="21"/>
        </w:rPr>
        <w:t>000</w:t>
      </w:r>
      <w:r w:rsidRPr="00EB213A">
        <w:rPr>
          <w:rFonts w:ascii="宋体" w:eastAsia="宋体" w:hAnsi="宋体" w:cs="Times New Roman" w:hint="eastAsia"/>
          <w:szCs w:val="21"/>
        </w:rPr>
        <w:t>余种。</w:t>
      </w:r>
    </w:p>
    <w:p w:rsidR="00EB213A" w:rsidRPr="00EB213A" w:rsidRDefault="00EB213A" w:rsidP="00EB213A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【原文保障】 平台提供在线阅读、下载PDF、H</w:t>
      </w:r>
      <w:r w:rsidRPr="00EB213A">
        <w:rPr>
          <w:rFonts w:ascii="宋体" w:eastAsia="宋体" w:hAnsi="宋体" w:cs="Times New Roman"/>
          <w:szCs w:val="21"/>
        </w:rPr>
        <w:t>TML</w:t>
      </w:r>
      <w:r w:rsidRPr="00EB213A">
        <w:rPr>
          <w:rFonts w:ascii="宋体" w:eastAsia="宋体" w:hAnsi="宋体" w:cs="Times New Roman" w:hint="eastAsia"/>
          <w:szCs w:val="21"/>
        </w:rPr>
        <w:t>阅读、文献传递、O</w:t>
      </w:r>
      <w:r w:rsidRPr="00EB213A">
        <w:rPr>
          <w:rFonts w:ascii="宋体" w:eastAsia="宋体" w:hAnsi="宋体" w:cs="Times New Roman"/>
          <w:szCs w:val="21"/>
        </w:rPr>
        <w:t>A</w:t>
      </w:r>
      <w:r w:rsidRPr="00EB213A">
        <w:rPr>
          <w:rFonts w:ascii="宋体" w:eastAsia="宋体" w:hAnsi="宋体" w:cs="Times New Roman" w:hint="eastAsia"/>
          <w:szCs w:val="21"/>
        </w:rPr>
        <w:t>链接等多种全文方式，有效保障用户全文获取。</w:t>
      </w:r>
    </w:p>
    <w:p w:rsidR="00EB213A" w:rsidRPr="00EB213A" w:rsidRDefault="00EB213A" w:rsidP="00EB213A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【学科分类】 中文期刊服务平台 以《中国图书馆分类法》（第五版）为标准进行数据标引，建立了3</w:t>
      </w:r>
      <w:r w:rsidRPr="00EB213A">
        <w:rPr>
          <w:rFonts w:ascii="宋体" w:eastAsia="宋体" w:hAnsi="宋体" w:cs="Times New Roman"/>
          <w:szCs w:val="21"/>
        </w:rPr>
        <w:t>5</w:t>
      </w:r>
      <w:r w:rsidRPr="00EB213A">
        <w:rPr>
          <w:rFonts w:ascii="宋体" w:eastAsia="宋体" w:hAnsi="宋体" w:cs="Times New Roman" w:hint="eastAsia"/>
          <w:szCs w:val="21"/>
        </w:rPr>
        <w:t>个一级学科，4</w:t>
      </w:r>
      <w:r w:rsidRPr="00EB213A">
        <w:rPr>
          <w:rFonts w:ascii="宋体" w:eastAsia="宋体" w:hAnsi="宋体" w:cs="Times New Roman"/>
          <w:szCs w:val="21"/>
        </w:rPr>
        <w:t>57</w:t>
      </w:r>
      <w:r w:rsidRPr="00EB213A">
        <w:rPr>
          <w:rFonts w:ascii="宋体" w:eastAsia="宋体" w:hAnsi="宋体" w:cs="Times New Roman" w:hint="eastAsia"/>
          <w:szCs w:val="21"/>
        </w:rPr>
        <w:t>个二级学科的分类体系，能够满足全学科，各领域用户的中文期刊服务需要。</w:t>
      </w:r>
    </w:p>
    <w:p w:rsidR="00EB213A" w:rsidRPr="00EB213A" w:rsidRDefault="00EB213A" w:rsidP="00EB213A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【更新周期】 中心网站实现日更新。</w:t>
      </w:r>
    </w:p>
    <w:p w:rsidR="00EB213A" w:rsidRPr="00EB213A" w:rsidRDefault="00EB213A" w:rsidP="00EB213A">
      <w:pPr>
        <w:spacing w:line="440" w:lineRule="exact"/>
        <w:ind w:firstLineChars="200" w:firstLine="420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 xml:space="preserve">【独有功能】 布尔逻辑灵活组配 </w:t>
      </w:r>
      <w:r w:rsidRPr="00EB213A">
        <w:rPr>
          <w:rFonts w:ascii="宋体" w:eastAsia="宋体" w:hAnsi="宋体" w:cs="Times New Roman"/>
          <w:szCs w:val="21"/>
        </w:rPr>
        <w:t xml:space="preserve"> </w:t>
      </w:r>
      <w:r w:rsidRPr="00EB213A">
        <w:rPr>
          <w:rFonts w:ascii="宋体" w:eastAsia="宋体" w:hAnsi="宋体" w:cs="Times New Roman" w:hint="eastAsia"/>
          <w:szCs w:val="21"/>
        </w:rPr>
        <w:t xml:space="preserve">同义词扩展 </w:t>
      </w:r>
      <w:r w:rsidRPr="00EB213A">
        <w:rPr>
          <w:rFonts w:ascii="宋体" w:eastAsia="宋体" w:hAnsi="宋体" w:cs="Times New Roman"/>
          <w:szCs w:val="21"/>
        </w:rPr>
        <w:t xml:space="preserve"> </w:t>
      </w:r>
      <w:r w:rsidRPr="00EB213A">
        <w:rPr>
          <w:rFonts w:ascii="宋体" w:eastAsia="宋体" w:hAnsi="宋体" w:cs="Times New Roman" w:hint="eastAsia"/>
          <w:szCs w:val="21"/>
        </w:rPr>
        <w:t xml:space="preserve">职称评审下载 </w:t>
      </w:r>
      <w:r w:rsidRPr="00EB213A">
        <w:rPr>
          <w:rFonts w:ascii="宋体" w:eastAsia="宋体" w:hAnsi="宋体" w:cs="Times New Roman"/>
          <w:szCs w:val="21"/>
        </w:rPr>
        <w:t xml:space="preserve"> </w:t>
      </w:r>
      <w:r w:rsidRPr="00EB213A">
        <w:rPr>
          <w:rFonts w:ascii="宋体" w:eastAsia="宋体" w:hAnsi="宋体" w:cs="Times New Roman" w:hint="eastAsia"/>
          <w:szCs w:val="21"/>
        </w:rPr>
        <w:t xml:space="preserve">期刊评价报告 </w:t>
      </w:r>
      <w:r w:rsidRPr="00EB213A">
        <w:rPr>
          <w:rFonts w:ascii="宋体" w:eastAsia="宋体" w:hAnsi="宋体" w:cs="Times New Roman"/>
          <w:szCs w:val="21"/>
        </w:rPr>
        <w:t xml:space="preserve"> </w:t>
      </w:r>
      <w:r w:rsidRPr="00EB213A">
        <w:rPr>
          <w:rFonts w:ascii="宋体" w:eastAsia="宋体" w:hAnsi="宋体" w:cs="Times New Roman" w:hint="eastAsia"/>
          <w:szCs w:val="21"/>
        </w:rPr>
        <w:t>馆外授权访问</w:t>
      </w:r>
    </w:p>
    <w:p w:rsidR="00EB213A" w:rsidRPr="00EB213A" w:rsidRDefault="00EB213A" w:rsidP="00EB213A">
      <w:pPr>
        <w:numPr>
          <w:ilvl w:val="0"/>
          <w:numId w:val="5"/>
        </w:numPr>
        <w:spacing w:line="440" w:lineRule="exact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支持大小写及符号的布尔逻辑运算，支持同义词自定义扩展；</w:t>
      </w:r>
    </w:p>
    <w:p w:rsidR="00EB213A" w:rsidRPr="00EB213A" w:rsidRDefault="00EB213A" w:rsidP="00EB213A">
      <w:pPr>
        <w:numPr>
          <w:ilvl w:val="0"/>
          <w:numId w:val="5"/>
        </w:numPr>
        <w:spacing w:line="440" w:lineRule="exact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职称评审材料，一键打包下载，附网站收录证明；</w:t>
      </w:r>
    </w:p>
    <w:p w:rsidR="00EB213A" w:rsidRPr="00EB213A" w:rsidRDefault="00EB213A" w:rsidP="00EB213A">
      <w:pPr>
        <w:numPr>
          <w:ilvl w:val="0"/>
          <w:numId w:val="5"/>
        </w:numPr>
        <w:spacing w:line="440" w:lineRule="exact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全新数据清洗，更新及规范期刊评价指标，期刊投稿、期刊指标更加科学；</w:t>
      </w:r>
    </w:p>
    <w:p w:rsidR="00EB213A" w:rsidRPr="00EB213A" w:rsidRDefault="00EB213A" w:rsidP="00EB213A">
      <w:pPr>
        <w:numPr>
          <w:ilvl w:val="0"/>
          <w:numId w:val="5"/>
        </w:numPr>
        <w:spacing w:line="440" w:lineRule="exact"/>
        <w:rPr>
          <w:rFonts w:ascii="宋体" w:eastAsia="宋体" w:hAnsi="宋体" w:cs="Times New Roman"/>
          <w:szCs w:val="21"/>
        </w:rPr>
      </w:pPr>
      <w:r w:rsidRPr="00EB213A">
        <w:rPr>
          <w:rFonts w:ascii="宋体" w:eastAsia="宋体" w:hAnsi="宋体" w:cs="Times New Roman" w:hint="eastAsia"/>
          <w:szCs w:val="21"/>
        </w:rPr>
        <w:t>机构用户成员下载“中文期刊助手APP”，关联本机构权限，即可突破馆舍I</w:t>
      </w:r>
      <w:r w:rsidRPr="00EB213A">
        <w:rPr>
          <w:rFonts w:ascii="宋体" w:eastAsia="宋体" w:hAnsi="宋体" w:cs="Times New Roman"/>
          <w:szCs w:val="21"/>
        </w:rPr>
        <w:t>P</w:t>
      </w:r>
      <w:r w:rsidRPr="00EB213A">
        <w:rPr>
          <w:rFonts w:ascii="宋体" w:eastAsia="宋体" w:hAnsi="宋体" w:cs="Times New Roman" w:hint="eastAsia"/>
          <w:szCs w:val="21"/>
        </w:rPr>
        <w:t>限制，随时随地获取全文。APP下载地址：</w:t>
      </w:r>
    </w:p>
    <w:p w:rsidR="00EB213A" w:rsidRPr="00EB213A" w:rsidRDefault="00882611" w:rsidP="00EB213A">
      <w:pPr>
        <w:spacing w:line="440" w:lineRule="exact"/>
        <w:ind w:left="900"/>
        <w:rPr>
          <w:rFonts w:ascii="宋体" w:eastAsia="宋体" w:hAnsi="宋体" w:cs="Times New Roman"/>
          <w:szCs w:val="21"/>
        </w:rPr>
      </w:pPr>
      <w:hyperlink r:id="rId10" w:history="1">
        <w:r w:rsidR="00EB213A" w:rsidRPr="00EB213A">
          <w:rPr>
            <w:rFonts w:ascii="宋体" w:eastAsia="宋体" w:hAnsi="宋体" w:cs="Times New Roman"/>
            <w:color w:val="0563C1"/>
            <w:szCs w:val="21"/>
            <w:u w:val="single"/>
          </w:rPr>
          <w:t>http://qikan.cqvip.com/Qikan/WebControl/AppIntroduce?from=Qikan_Evaluation_Index</w:t>
        </w:r>
      </w:hyperlink>
    </w:p>
    <w:p w:rsidR="008653B7" w:rsidRPr="00EB213A" w:rsidRDefault="008653B7">
      <w:pPr>
        <w:spacing w:line="360" w:lineRule="auto"/>
        <w:jc w:val="left"/>
      </w:pPr>
    </w:p>
    <w:sectPr w:rsidR="008653B7" w:rsidRPr="00EB213A" w:rsidSect="007C01B6">
      <w:footerReference w:type="default" r:id="rId11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64" w:rsidRDefault="000B3A64">
      <w:r>
        <w:separator/>
      </w:r>
    </w:p>
  </w:endnote>
  <w:endnote w:type="continuationSeparator" w:id="0">
    <w:p w:rsidR="000B3A64" w:rsidRDefault="000B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5772539"/>
      <w:docPartObj>
        <w:docPartGallery w:val="Page Numbers (Bottom of Page)"/>
        <w:docPartUnique/>
      </w:docPartObj>
    </w:sdtPr>
    <w:sdtContent>
      <w:p w:rsidR="00EB213A" w:rsidRDefault="00882611">
        <w:pPr>
          <w:pStyle w:val="a4"/>
          <w:jc w:val="center"/>
        </w:pPr>
        <w:r>
          <w:fldChar w:fldCharType="begin"/>
        </w:r>
        <w:r w:rsidR="00EB213A">
          <w:instrText>PAGE   \* MERGEFORMAT</w:instrText>
        </w:r>
        <w:r>
          <w:fldChar w:fldCharType="separate"/>
        </w:r>
        <w:r w:rsidR="007622F0" w:rsidRPr="007622F0">
          <w:rPr>
            <w:noProof/>
            <w:lang w:val="zh-CN"/>
          </w:rPr>
          <w:t>1</w:t>
        </w:r>
        <w:r>
          <w:fldChar w:fldCharType="end"/>
        </w:r>
      </w:p>
    </w:sdtContent>
  </w:sdt>
  <w:p w:rsidR="008653B7" w:rsidRDefault="008653B7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64" w:rsidRDefault="000B3A64">
      <w:r>
        <w:separator/>
      </w:r>
    </w:p>
  </w:footnote>
  <w:footnote w:type="continuationSeparator" w:id="0">
    <w:p w:rsidR="000B3A64" w:rsidRDefault="000B3A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0CD"/>
    <w:multiLevelType w:val="multilevel"/>
    <w:tmpl w:val="062900CD"/>
    <w:lvl w:ilvl="0">
      <w:start w:val="1"/>
      <w:numFmt w:val="bullet"/>
      <w:lvlText w:val=""/>
      <w:lvlJc w:val="left"/>
      <w:pPr>
        <w:ind w:left="31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35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9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43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7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52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6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60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6473" w:hanging="420"/>
      </w:pPr>
      <w:rPr>
        <w:rFonts w:ascii="Wingdings" w:hAnsi="Wingdings" w:hint="default"/>
      </w:rPr>
    </w:lvl>
  </w:abstractNum>
  <w:abstractNum w:abstractNumId="1">
    <w:nsid w:val="07E0420F"/>
    <w:multiLevelType w:val="hybridMultilevel"/>
    <w:tmpl w:val="1A023AB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12F3F3C2"/>
    <w:multiLevelType w:val="singleLevel"/>
    <w:tmpl w:val="12F3F3C2"/>
    <w:lvl w:ilvl="0">
      <w:start w:val="4"/>
      <w:numFmt w:val="chineseCounting"/>
      <w:suff w:val="nothing"/>
      <w:lvlText w:val="%1．"/>
      <w:lvlJc w:val="left"/>
      <w:rPr>
        <w:rFonts w:hint="eastAsia"/>
      </w:rPr>
    </w:lvl>
  </w:abstractNum>
  <w:abstractNum w:abstractNumId="3">
    <w:nsid w:val="3D5B021C"/>
    <w:multiLevelType w:val="multilevel"/>
    <w:tmpl w:val="3D5B021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C73461"/>
    <w:multiLevelType w:val="multilevel"/>
    <w:tmpl w:val="48C73461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ECE"/>
    <w:rsid w:val="000078E9"/>
    <w:rsid w:val="00021E2F"/>
    <w:rsid w:val="00022BE7"/>
    <w:rsid w:val="000522FE"/>
    <w:rsid w:val="0005426C"/>
    <w:rsid w:val="0008506B"/>
    <w:rsid w:val="00093393"/>
    <w:rsid w:val="00096189"/>
    <w:rsid w:val="000B3A64"/>
    <w:rsid w:val="000D0301"/>
    <w:rsid w:val="000D077A"/>
    <w:rsid w:val="000E1CD9"/>
    <w:rsid w:val="00114357"/>
    <w:rsid w:val="00115D8A"/>
    <w:rsid w:val="00141162"/>
    <w:rsid w:val="00151407"/>
    <w:rsid w:val="00153C97"/>
    <w:rsid w:val="001612A5"/>
    <w:rsid w:val="00184F77"/>
    <w:rsid w:val="001A66D1"/>
    <w:rsid w:val="001B2BF2"/>
    <w:rsid w:val="001C71C8"/>
    <w:rsid w:val="001E242C"/>
    <w:rsid w:val="002108A9"/>
    <w:rsid w:val="00212F2C"/>
    <w:rsid w:val="0021562A"/>
    <w:rsid w:val="00235EE0"/>
    <w:rsid w:val="002439F8"/>
    <w:rsid w:val="002760AE"/>
    <w:rsid w:val="00281903"/>
    <w:rsid w:val="002A0E30"/>
    <w:rsid w:val="002B44EE"/>
    <w:rsid w:val="002E4C48"/>
    <w:rsid w:val="002E63AA"/>
    <w:rsid w:val="0031086D"/>
    <w:rsid w:val="00315F3E"/>
    <w:rsid w:val="00316593"/>
    <w:rsid w:val="00326ECE"/>
    <w:rsid w:val="00330906"/>
    <w:rsid w:val="00334486"/>
    <w:rsid w:val="003473C6"/>
    <w:rsid w:val="003B448F"/>
    <w:rsid w:val="003B6198"/>
    <w:rsid w:val="003D5A57"/>
    <w:rsid w:val="0043273C"/>
    <w:rsid w:val="00494BDF"/>
    <w:rsid w:val="004A01FE"/>
    <w:rsid w:val="004A1FBE"/>
    <w:rsid w:val="004D6D56"/>
    <w:rsid w:val="004E3ED0"/>
    <w:rsid w:val="00530699"/>
    <w:rsid w:val="005575A1"/>
    <w:rsid w:val="0057264C"/>
    <w:rsid w:val="005977BF"/>
    <w:rsid w:val="005A4702"/>
    <w:rsid w:val="005E5AE7"/>
    <w:rsid w:val="005F2481"/>
    <w:rsid w:val="00605F70"/>
    <w:rsid w:val="006224D3"/>
    <w:rsid w:val="00650D45"/>
    <w:rsid w:val="00655626"/>
    <w:rsid w:val="00666D36"/>
    <w:rsid w:val="00673BFC"/>
    <w:rsid w:val="006A5B54"/>
    <w:rsid w:val="006B1A1A"/>
    <w:rsid w:val="006B1C59"/>
    <w:rsid w:val="006C4911"/>
    <w:rsid w:val="006D3669"/>
    <w:rsid w:val="006D657D"/>
    <w:rsid w:val="006E38EE"/>
    <w:rsid w:val="0071342B"/>
    <w:rsid w:val="00717B1F"/>
    <w:rsid w:val="00750950"/>
    <w:rsid w:val="00761EAB"/>
    <w:rsid w:val="007622F0"/>
    <w:rsid w:val="00773CAE"/>
    <w:rsid w:val="007A4F34"/>
    <w:rsid w:val="007C01B6"/>
    <w:rsid w:val="007C03B5"/>
    <w:rsid w:val="007C2589"/>
    <w:rsid w:val="007E2CD1"/>
    <w:rsid w:val="007F1513"/>
    <w:rsid w:val="007F2C28"/>
    <w:rsid w:val="00800F35"/>
    <w:rsid w:val="008050F5"/>
    <w:rsid w:val="00806DC2"/>
    <w:rsid w:val="008130C7"/>
    <w:rsid w:val="00823B87"/>
    <w:rsid w:val="008653B7"/>
    <w:rsid w:val="00882611"/>
    <w:rsid w:val="0089465D"/>
    <w:rsid w:val="00895E41"/>
    <w:rsid w:val="00896F3E"/>
    <w:rsid w:val="008A346E"/>
    <w:rsid w:val="008A62FE"/>
    <w:rsid w:val="008C7EA9"/>
    <w:rsid w:val="0090019C"/>
    <w:rsid w:val="00975226"/>
    <w:rsid w:val="009B258D"/>
    <w:rsid w:val="009B33A2"/>
    <w:rsid w:val="009C3461"/>
    <w:rsid w:val="009E4D68"/>
    <w:rsid w:val="00A40A89"/>
    <w:rsid w:val="00A4123E"/>
    <w:rsid w:val="00A558F4"/>
    <w:rsid w:val="00A65E52"/>
    <w:rsid w:val="00A7558C"/>
    <w:rsid w:val="00A7766F"/>
    <w:rsid w:val="00A854C3"/>
    <w:rsid w:val="00AB7A12"/>
    <w:rsid w:val="00AC44EF"/>
    <w:rsid w:val="00AC4C16"/>
    <w:rsid w:val="00B11911"/>
    <w:rsid w:val="00B43068"/>
    <w:rsid w:val="00B56C96"/>
    <w:rsid w:val="00B57E9F"/>
    <w:rsid w:val="00B8370A"/>
    <w:rsid w:val="00BE0132"/>
    <w:rsid w:val="00BF7D6F"/>
    <w:rsid w:val="00C16F9C"/>
    <w:rsid w:val="00C17A54"/>
    <w:rsid w:val="00C26BAC"/>
    <w:rsid w:val="00C355AD"/>
    <w:rsid w:val="00C44BCB"/>
    <w:rsid w:val="00C46846"/>
    <w:rsid w:val="00C47ACF"/>
    <w:rsid w:val="00C527D2"/>
    <w:rsid w:val="00C70F84"/>
    <w:rsid w:val="00C71335"/>
    <w:rsid w:val="00C87FF6"/>
    <w:rsid w:val="00C953B5"/>
    <w:rsid w:val="00CA7BCF"/>
    <w:rsid w:val="00D0209C"/>
    <w:rsid w:val="00D24E9B"/>
    <w:rsid w:val="00D51218"/>
    <w:rsid w:val="00D57F48"/>
    <w:rsid w:val="00D74178"/>
    <w:rsid w:val="00D745BF"/>
    <w:rsid w:val="00D8459A"/>
    <w:rsid w:val="00D91841"/>
    <w:rsid w:val="00DA76BC"/>
    <w:rsid w:val="00DB05A8"/>
    <w:rsid w:val="00E55B3B"/>
    <w:rsid w:val="00E608F7"/>
    <w:rsid w:val="00E7662B"/>
    <w:rsid w:val="00E770EF"/>
    <w:rsid w:val="00E86E18"/>
    <w:rsid w:val="00E97847"/>
    <w:rsid w:val="00EA10EA"/>
    <w:rsid w:val="00EA2497"/>
    <w:rsid w:val="00EA3DAF"/>
    <w:rsid w:val="00EB213A"/>
    <w:rsid w:val="00EC102E"/>
    <w:rsid w:val="00F43101"/>
    <w:rsid w:val="00F520D1"/>
    <w:rsid w:val="00F91A45"/>
    <w:rsid w:val="00F9612A"/>
    <w:rsid w:val="00FA22A8"/>
    <w:rsid w:val="00FD020A"/>
    <w:rsid w:val="00FD3C87"/>
    <w:rsid w:val="00FD4855"/>
    <w:rsid w:val="00FE3DBA"/>
    <w:rsid w:val="27732751"/>
    <w:rsid w:val="2B5D4333"/>
    <w:rsid w:val="32875F20"/>
    <w:rsid w:val="57D4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B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C01B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C01B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C01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C01B6"/>
    <w:rPr>
      <w:rFonts w:ascii="宋体" w:eastAsia="宋体" w:hAnsi="宋体" w:cs="宋体"/>
      <w:szCs w:val="21"/>
      <w:lang w:val="zh-CN" w:bidi="zh-CN"/>
    </w:rPr>
  </w:style>
  <w:style w:type="paragraph" w:styleId="a4">
    <w:name w:val="footer"/>
    <w:basedOn w:val="a"/>
    <w:link w:val="Char"/>
    <w:uiPriority w:val="99"/>
    <w:unhideWhenUsed/>
    <w:qFormat/>
    <w:rsid w:val="007C0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7C0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rsid w:val="007C01B6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unhideWhenUsed/>
    <w:qFormat/>
    <w:rsid w:val="007C0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7C0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pdicttext22">
    <w:name w:val="op_dict_text22"/>
    <w:basedOn w:val="a0"/>
    <w:qFormat/>
    <w:rsid w:val="007C01B6"/>
  </w:style>
  <w:style w:type="character" w:customStyle="1" w:styleId="Char0">
    <w:name w:val="页眉 Char"/>
    <w:basedOn w:val="a0"/>
    <w:link w:val="a5"/>
    <w:uiPriority w:val="99"/>
    <w:qFormat/>
    <w:rsid w:val="007C01B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7C01B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C01B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副标题 Char"/>
    <w:basedOn w:val="a0"/>
    <w:link w:val="a6"/>
    <w:uiPriority w:val="11"/>
    <w:qFormat/>
    <w:rsid w:val="007C01B6"/>
    <w:rPr>
      <w:b/>
      <w:bCs/>
      <w:kern w:val="28"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7C01B6"/>
    <w:rPr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qFormat/>
    <w:rsid w:val="007C01B6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7C01B6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7C01B6"/>
    <w:pPr>
      <w:spacing w:before="100"/>
      <w:ind w:left="109"/>
    </w:pPr>
    <w:rPr>
      <w:rFonts w:ascii="宋体" w:eastAsia="宋体" w:hAnsi="宋体" w:cs="宋体"/>
      <w:lang w:val="zh-CN" w:bidi="zh-CN"/>
    </w:rPr>
  </w:style>
  <w:style w:type="paragraph" w:styleId="TOC">
    <w:name w:val="TOC Heading"/>
    <w:basedOn w:val="1"/>
    <w:next w:val="a"/>
    <w:uiPriority w:val="39"/>
    <w:unhideWhenUsed/>
    <w:qFormat/>
    <w:rsid w:val="000D0301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0D0301"/>
  </w:style>
  <w:style w:type="paragraph" w:styleId="20">
    <w:name w:val="toc 2"/>
    <w:basedOn w:val="a"/>
    <w:next w:val="a"/>
    <w:autoRedefine/>
    <w:uiPriority w:val="39"/>
    <w:unhideWhenUsed/>
    <w:rsid w:val="000D0301"/>
    <w:pPr>
      <w:ind w:leftChars="200" w:left="420"/>
    </w:pPr>
  </w:style>
  <w:style w:type="character" w:styleId="aa">
    <w:name w:val="Hyperlink"/>
    <w:basedOn w:val="a0"/>
    <w:uiPriority w:val="99"/>
    <w:unhideWhenUsed/>
    <w:rsid w:val="000D03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qikan.cqvip.com/Qikan/WebControl/AppIntroduce?from=Qikan_Evaluation_Index" TargetMode="External"/><Relationship Id="rId4" Type="http://schemas.openxmlformats.org/officeDocument/2006/relationships/styles" Target="styles.xml"/><Relationship Id="rId9" Type="http://schemas.openxmlformats.org/officeDocument/2006/relationships/hyperlink" Target="http://qikan.cqvip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B0993A-4368-4E40-9556-1A4FDB6D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weiming</dc:creator>
  <cp:lastModifiedBy>    </cp:lastModifiedBy>
  <cp:revision>43</cp:revision>
  <dcterms:created xsi:type="dcterms:W3CDTF">2020-05-12T10:05:00Z</dcterms:created>
  <dcterms:modified xsi:type="dcterms:W3CDTF">2021-11-01T07:28:00Z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