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35" w:rsidRDefault="000B3535" w:rsidP="000B3535">
      <w:pPr>
        <w:pStyle w:val="Style3"/>
        <w:spacing w:line="240" w:lineRule="auto"/>
        <w:ind w:firstLine="0"/>
        <w:jc w:val="center"/>
        <w:rPr>
          <w:rStyle w:val="FontStyle12"/>
          <w:rFonts w:ascii="仿宋_GB2312" w:eastAsia="仿宋_GB2312"/>
          <w:b/>
          <w:kern w:val="2"/>
          <w:sz w:val="36"/>
          <w:szCs w:val="36"/>
        </w:rPr>
      </w:pPr>
      <w:r w:rsidRPr="00DC4B70">
        <w:rPr>
          <w:rStyle w:val="FontStyle12"/>
          <w:rFonts w:ascii="仿宋_GB2312" w:eastAsia="仿宋_GB2312" w:hint="eastAsia"/>
          <w:b/>
          <w:kern w:val="2"/>
          <w:sz w:val="36"/>
          <w:szCs w:val="36"/>
        </w:rPr>
        <w:t>感染</w:t>
      </w:r>
      <w:r w:rsidR="001E59A1">
        <w:rPr>
          <w:rStyle w:val="FontStyle12"/>
          <w:rFonts w:ascii="仿宋_GB2312" w:eastAsia="仿宋_GB2312" w:hint="eastAsia"/>
          <w:b/>
          <w:kern w:val="2"/>
          <w:sz w:val="36"/>
          <w:szCs w:val="36"/>
        </w:rPr>
        <w:t>病</w:t>
      </w:r>
      <w:r w:rsidRPr="00DC4B70">
        <w:rPr>
          <w:rStyle w:val="FontStyle12"/>
          <w:rFonts w:ascii="仿宋_GB2312" w:eastAsia="仿宋_GB2312" w:hint="eastAsia"/>
          <w:b/>
          <w:kern w:val="2"/>
          <w:sz w:val="36"/>
          <w:szCs w:val="36"/>
        </w:rPr>
        <w:t>突发事件应急预案</w:t>
      </w:r>
    </w:p>
    <w:p w:rsidR="00E90F26" w:rsidRPr="00DC4B70" w:rsidRDefault="00E90F26" w:rsidP="000B3535">
      <w:pPr>
        <w:pStyle w:val="Style3"/>
        <w:spacing w:line="240" w:lineRule="auto"/>
        <w:ind w:firstLine="0"/>
        <w:jc w:val="center"/>
        <w:rPr>
          <w:rStyle w:val="FontStyle12"/>
          <w:rFonts w:ascii="仿宋_GB2312" w:eastAsia="仿宋_GB2312"/>
          <w:b/>
          <w:kern w:val="2"/>
          <w:sz w:val="36"/>
          <w:szCs w:val="36"/>
        </w:rPr>
      </w:pP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为有效控制</w:t>
      </w:r>
      <w:r w:rsidR="00E90F26">
        <w:rPr>
          <w:rStyle w:val="FontStyle12"/>
          <w:rFonts w:ascii="仿宋_GB2312" w:eastAsia="仿宋_GB2312" w:hint="eastAsia"/>
          <w:kern w:val="2"/>
          <w:sz w:val="32"/>
          <w:szCs w:val="32"/>
        </w:rPr>
        <w:t>卫生所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感染突发事件的爆发、流行、快速切断传播途径，</w:t>
      </w:r>
      <w:r w:rsidRPr="006A5FB2">
        <w:rPr>
          <w:rStyle w:val="FontStyle12"/>
          <w:rFonts w:ascii="仿宋_GB2312" w:eastAsia="仿宋_GB2312"/>
          <w:kern w:val="2"/>
          <w:sz w:val="32"/>
          <w:szCs w:val="32"/>
        </w:rPr>
        <w:t xml:space="preserve"> 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保护易感人群，防止</w:t>
      </w:r>
      <w:r w:rsidR="003370C8">
        <w:rPr>
          <w:rStyle w:val="FontStyle12"/>
          <w:rFonts w:ascii="仿宋_GB2312" w:eastAsia="仿宋_GB2312" w:hint="eastAsia"/>
          <w:kern w:val="2"/>
          <w:sz w:val="32"/>
          <w:szCs w:val="32"/>
        </w:rPr>
        <w:t>卫生所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感染的继发和蔓延，特制定本预案。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一、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组织机构</w:t>
      </w:r>
    </w:p>
    <w:p w:rsidR="000B3535" w:rsidRPr="006A5FB2" w:rsidRDefault="00E90F26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卫生所</w:t>
      </w:r>
      <w:r w:rsidR="000B3535"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感染管理体系由</w:t>
      </w: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卫生所</w:t>
      </w:r>
      <w:r w:rsidR="000B3535"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感染管理委员会、科室感染管理小组构成。</w:t>
      </w:r>
    </w:p>
    <w:p w:rsidR="000B3535" w:rsidRPr="00E90F26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 w:rsidRPr="00E90F26">
        <w:rPr>
          <w:rStyle w:val="FontStyle12"/>
          <w:rFonts w:ascii="仿宋_GB2312" w:eastAsia="仿宋_GB2312" w:hint="eastAsia"/>
          <w:kern w:val="2"/>
          <w:sz w:val="32"/>
          <w:szCs w:val="32"/>
        </w:rPr>
        <w:t>感染管理委员会主任：</w:t>
      </w:r>
      <w:r w:rsidR="00E90F26" w:rsidRPr="00E90F26">
        <w:rPr>
          <w:rStyle w:val="FontStyle12"/>
          <w:rFonts w:ascii="仿宋_GB2312" w:eastAsia="仿宋_GB2312" w:hint="eastAsia"/>
          <w:kern w:val="2"/>
          <w:sz w:val="32"/>
          <w:szCs w:val="32"/>
        </w:rPr>
        <w:t>高国印</w:t>
      </w:r>
    </w:p>
    <w:p w:rsidR="000B3535" w:rsidRPr="00E90F26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 w:rsidRPr="00E90F26">
        <w:rPr>
          <w:rStyle w:val="FontStyle12"/>
          <w:rFonts w:ascii="仿宋_GB2312" w:eastAsia="仿宋_GB2312" w:hint="eastAsia"/>
          <w:kern w:val="2"/>
          <w:sz w:val="32"/>
          <w:szCs w:val="32"/>
        </w:rPr>
        <w:t>感染管理委员会副主任：</w:t>
      </w:r>
      <w:r w:rsidR="00E90F26" w:rsidRPr="00E90F26">
        <w:rPr>
          <w:rStyle w:val="FontStyle12"/>
          <w:rFonts w:ascii="仿宋_GB2312" w:eastAsia="仿宋_GB2312" w:hint="eastAsia"/>
          <w:kern w:val="2"/>
          <w:sz w:val="32"/>
          <w:szCs w:val="32"/>
        </w:rPr>
        <w:t>王文选</w:t>
      </w:r>
    </w:p>
    <w:p w:rsidR="000B3535" w:rsidRPr="00E90F26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 w:rsidRPr="00E90F26">
        <w:rPr>
          <w:rStyle w:val="FontStyle12"/>
          <w:rFonts w:ascii="仿宋_GB2312" w:eastAsia="仿宋_GB2312" w:hint="eastAsia"/>
          <w:kern w:val="2"/>
          <w:sz w:val="32"/>
          <w:szCs w:val="32"/>
        </w:rPr>
        <w:t>科室感染管理小组：</w:t>
      </w:r>
      <w:r w:rsidR="00E90F26" w:rsidRPr="00E90F26">
        <w:rPr>
          <w:rStyle w:val="FontStyle12"/>
          <w:rFonts w:ascii="仿宋_GB2312" w:eastAsia="仿宋_GB2312" w:hint="eastAsia"/>
          <w:kern w:val="2"/>
          <w:sz w:val="32"/>
          <w:szCs w:val="32"/>
        </w:rPr>
        <w:t>王文玉、各部门负责人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二、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疫情报告控制程序</w:t>
      </w:r>
    </w:p>
    <w:p w:rsidR="000B3535" w:rsidRPr="006A5FB2" w:rsidRDefault="00E90F26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卫生所</w:t>
      </w:r>
      <w:r w:rsidR="000B3535"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出现感染流行或爆发趋势或确诊为传染病的</w:t>
      </w:r>
      <w:r w:rsidR="003370C8">
        <w:rPr>
          <w:rStyle w:val="FontStyle12"/>
          <w:rFonts w:ascii="仿宋_GB2312" w:eastAsia="仿宋_GB2312" w:hint="eastAsia"/>
          <w:kern w:val="2"/>
          <w:sz w:val="32"/>
          <w:szCs w:val="32"/>
        </w:rPr>
        <w:t>卫生所</w:t>
      </w:r>
      <w:r w:rsidR="000B3535"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感染，立即按《中华人民共和国传染病防治法》疫情报告控制程序上报有关部门。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三、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实施措施</w:t>
      </w:r>
    </w:p>
    <w:p w:rsidR="000B3535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 w:rsidRPr="006A5FB2">
        <w:rPr>
          <w:rStyle w:val="FontStyle12"/>
          <w:rFonts w:ascii="仿宋_GB2312" w:eastAsia="仿宋_GB2312"/>
          <w:kern w:val="2"/>
          <w:sz w:val="32"/>
          <w:szCs w:val="32"/>
        </w:rPr>
        <w:t>1</w:t>
      </w: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.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感染源的管理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（1）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住院患者一旦被确诊为院内感染爆发或流行应立即单间隔离，</w:t>
      </w:r>
      <w:r w:rsidRPr="006A5FB2">
        <w:rPr>
          <w:rStyle w:val="FontStyle12"/>
          <w:rFonts w:ascii="仿宋_GB2312" w:eastAsia="仿宋_GB2312"/>
          <w:kern w:val="2"/>
          <w:sz w:val="32"/>
          <w:szCs w:val="32"/>
        </w:rPr>
        <w:t xml:space="preserve"> 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以便于进一步治疗或转传染病院。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（2）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患者隔离期间谢绝陪往和探视、避免交叉感染。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（3）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隔离患者的活动范围仅限于患者居住的房间，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lastRenderedPageBreak/>
        <w:t>呼吸道传染病者需戴口罩。</w:t>
      </w:r>
    </w:p>
    <w:p w:rsidR="000B3535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 w:rsidRPr="006A5FB2">
        <w:rPr>
          <w:rStyle w:val="FontStyle12"/>
          <w:rFonts w:ascii="仿宋_GB2312" w:eastAsia="仿宋_GB2312"/>
          <w:kern w:val="2"/>
          <w:sz w:val="32"/>
          <w:szCs w:val="32"/>
        </w:rPr>
        <w:t>2</w:t>
      </w: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.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医护人员的防护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（1）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根据疾病传播途径、方式的不同采取相应防护措施，如戴口罩、防护镜，穿防护衣等。进、出隔离病房必须遵守规定的流程，如人、物进出的流程和卫生通过等。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（2）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操作前后必须消毒、清洗双手。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（3）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隔离区或隔离房间设独立的医疗小组以减少不必要交叉感染。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（4）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密切接触传染源者应做必要的限制性隔离，以免病原菌扩散。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 w:rsidRPr="006A5FB2">
        <w:rPr>
          <w:rStyle w:val="FontStyle12"/>
          <w:rFonts w:ascii="仿宋_GB2312" w:eastAsia="仿宋_GB2312"/>
          <w:kern w:val="2"/>
          <w:sz w:val="32"/>
          <w:szCs w:val="32"/>
        </w:rPr>
        <w:t>3</w:t>
      </w: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.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消毒与灭菌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（1）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隔离区或隔离房间的一切医疗</w:t>
      </w: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一次性使用</w:t>
      </w: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生活用品必须单独使用，污染物品用</w:t>
      </w:r>
      <w:r w:rsidRPr="006A5FB2">
        <w:rPr>
          <w:rStyle w:val="FontStyle12"/>
          <w:rFonts w:ascii="仿宋_GB2312" w:eastAsia="仿宋_GB2312"/>
          <w:kern w:val="2"/>
          <w:sz w:val="32"/>
          <w:szCs w:val="32"/>
        </w:rPr>
        <w:t>84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消毒液浸泡行预消毒后方能回收、清洗、灭菌。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（2）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废弃的医疗废物放双层黄色塑料袋内密封；专人回收，密封保存。生活垃圾则按照感染性医疗废物处理。</w:t>
      </w:r>
    </w:p>
    <w:p w:rsidR="000B3535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（3）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隔离病房空气每日紫外线消毒，必要时釆用化学消毒剂喷雾。</w:t>
      </w:r>
    </w:p>
    <w:p w:rsidR="000B3535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（4）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治疗台、床头桌、门把手、地面等每日用</w:t>
      </w:r>
      <w:r w:rsidRPr="006A5FB2">
        <w:rPr>
          <w:rStyle w:val="FontStyle12"/>
          <w:rFonts w:ascii="仿宋_GB2312" w:eastAsia="仿宋_GB2312"/>
          <w:kern w:val="2"/>
          <w:sz w:val="32"/>
          <w:szCs w:val="32"/>
        </w:rPr>
        <w:t>84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消毒液擦拭。</w:t>
      </w:r>
    </w:p>
    <w:p w:rsidR="000B3535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lastRenderedPageBreak/>
        <w:t>（5）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患者转院或病逝后按不同病种行终末消毒。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 w:rsidRPr="006A5FB2">
        <w:rPr>
          <w:rStyle w:val="FontStyle12"/>
          <w:rFonts w:ascii="仿宋_GB2312" w:eastAsia="仿宋_GB2312"/>
          <w:kern w:val="2"/>
          <w:sz w:val="32"/>
          <w:szCs w:val="32"/>
        </w:rPr>
        <w:t>4</w:t>
      </w: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.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流行病学调查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（1）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证实流行或爆发：对怀疑患有同类感染的病例进行确诊，计算其罹患率。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（2）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感染源：对感染患者、接触者、可疑传染病源、环境、物品、医务人员及陪护人员等进行病原学检查。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（3）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查找引起感染的原因：对感染患者及周围人群进行详细流行病学检查。</w:t>
      </w:r>
    </w:p>
    <w:p w:rsidR="000B3535" w:rsidRPr="00EA5556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（4）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制定和组织落实有效的控制措施；包括对患者做适当治疗，</w:t>
      </w:r>
      <w:r w:rsidRPr="006A5FB2">
        <w:rPr>
          <w:rStyle w:val="FontStyle12"/>
          <w:rFonts w:ascii="仿宋_GB2312" w:eastAsia="仿宋_GB2312"/>
          <w:kern w:val="2"/>
          <w:sz w:val="32"/>
          <w:szCs w:val="32"/>
        </w:rPr>
        <w:t xml:space="preserve"> 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进行正确的消毒处理。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（5）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分析调查资料，对病例的科室分巿、人群分布和时间分布进行描述。</w:t>
      </w:r>
    </w:p>
    <w:p w:rsidR="000B3535" w:rsidRPr="006A5FB2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 w:rsidRPr="006A5FB2">
        <w:rPr>
          <w:rStyle w:val="FontStyle12"/>
          <w:rFonts w:ascii="仿宋_GB2312" w:eastAsia="仿宋_GB2312"/>
          <w:kern w:val="2"/>
          <w:sz w:val="32"/>
          <w:szCs w:val="32"/>
        </w:rPr>
        <w:t>5</w:t>
      </w: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.</w:t>
      </w:r>
      <w:r w:rsidRPr="006A5FB2">
        <w:rPr>
          <w:rStyle w:val="FontStyle12"/>
          <w:rFonts w:ascii="仿宋_GB2312" w:eastAsia="仿宋_GB2312" w:hint="eastAsia"/>
          <w:kern w:val="2"/>
          <w:sz w:val="32"/>
          <w:szCs w:val="32"/>
        </w:rPr>
        <w:t>分析流行和爆发的原因，推测可能的感染源、感染途径或感染因素。</w:t>
      </w:r>
    </w:p>
    <w:p w:rsidR="000B3535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 w:rsidRPr="00EA5556">
        <w:rPr>
          <w:rStyle w:val="FontStyle12"/>
          <w:rFonts w:ascii="仿宋_GB2312" w:eastAsia="仿宋_GB2312"/>
          <w:kern w:val="2"/>
          <w:sz w:val="32"/>
          <w:szCs w:val="32"/>
        </w:rPr>
        <w:t>6</w:t>
      </w:r>
      <w:r w:rsidRPr="00EA5556">
        <w:rPr>
          <w:rStyle w:val="FontStyle12"/>
          <w:rFonts w:ascii="仿宋_GB2312" w:eastAsia="仿宋_GB2312" w:hint="eastAsia"/>
          <w:kern w:val="2"/>
          <w:sz w:val="32"/>
          <w:szCs w:val="32"/>
        </w:rPr>
        <w:t>，写出调查报告，总结经验，制定防范措施。</w:t>
      </w:r>
      <w:r w:rsidRPr="00EA5556">
        <w:rPr>
          <w:rStyle w:val="FontStyle12"/>
          <w:rFonts w:ascii="仿宋_GB2312" w:eastAsia="仿宋_GB2312"/>
          <w:kern w:val="2"/>
          <w:sz w:val="32"/>
          <w:szCs w:val="32"/>
        </w:rPr>
        <w:t xml:space="preserve"> </w:t>
      </w:r>
    </w:p>
    <w:p w:rsidR="000B3535" w:rsidRPr="00EA5556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7.</w:t>
      </w:r>
      <w:bookmarkStart w:id="0" w:name="_GoBack"/>
      <w:bookmarkEnd w:id="0"/>
      <w:r w:rsidR="003370C8">
        <w:rPr>
          <w:rStyle w:val="FontStyle12"/>
          <w:rFonts w:ascii="仿宋_GB2312" w:eastAsia="仿宋_GB2312" w:hint="eastAsia"/>
          <w:kern w:val="2"/>
          <w:sz w:val="32"/>
          <w:szCs w:val="32"/>
        </w:rPr>
        <w:t>卫生所</w:t>
      </w:r>
      <w:r w:rsidRPr="00EA5556">
        <w:rPr>
          <w:rStyle w:val="FontStyle12"/>
          <w:rFonts w:ascii="仿宋_GB2312" w:eastAsia="仿宋_GB2312" w:hint="eastAsia"/>
          <w:kern w:val="2"/>
          <w:sz w:val="32"/>
          <w:szCs w:val="32"/>
        </w:rPr>
        <w:t>感染管理小组必须及时查找原因，协助专家人员调查和执行控制措施。</w:t>
      </w:r>
    </w:p>
    <w:p w:rsidR="000B3535" w:rsidRPr="00EA5556" w:rsidRDefault="000B3535" w:rsidP="000B3535">
      <w:pPr>
        <w:pStyle w:val="Style3"/>
        <w:spacing w:line="240" w:lineRule="auto"/>
        <w:ind w:firstLineChars="200" w:firstLine="720"/>
        <w:rPr>
          <w:rStyle w:val="FontStyle12"/>
          <w:rFonts w:ascii="仿宋_GB2312" w:eastAsia="仿宋_GB2312"/>
          <w:kern w:val="2"/>
          <w:sz w:val="32"/>
          <w:szCs w:val="32"/>
        </w:rPr>
      </w:pPr>
      <w:r>
        <w:rPr>
          <w:rStyle w:val="FontStyle12"/>
          <w:rFonts w:ascii="仿宋_GB2312" w:eastAsia="仿宋_GB2312" w:hint="eastAsia"/>
          <w:kern w:val="2"/>
          <w:sz w:val="32"/>
          <w:szCs w:val="32"/>
        </w:rPr>
        <w:t>8.</w:t>
      </w:r>
      <w:r w:rsidR="00E90F26">
        <w:rPr>
          <w:rStyle w:val="FontStyle12"/>
          <w:rFonts w:ascii="仿宋_GB2312" w:eastAsia="仿宋_GB2312" w:hint="eastAsia"/>
          <w:kern w:val="2"/>
          <w:sz w:val="32"/>
          <w:szCs w:val="32"/>
        </w:rPr>
        <w:t>卫生所</w:t>
      </w:r>
      <w:r w:rsidRPr="00EA5556">
        <w:rPr>
          <w:rStyle w:val="FontStyle12"/>
          <w:rFonts w:ascii="仿宋_GB2312" w:eastAsia="仿宋_GB2312" w:hint="eastAsia"/>
          <w:kern w:val="2"/>
          <w:sz w:val="32"/>
          <w:szCs w:val="32"/>
        </w:rPr>
        <w:t>接到报告，指挥相关部门协助开展流行病学调查与控制工作，并从人力、物力和财力方面予以保证。</w:t>
      </w:r>
    </w:p>
    <w:p w:rsidR="00900D3D" w:rsidRPr="000B3535" w:rsidRDefault="00900D3D"/>
    <w:sectPr w:rsidR="00900D3D" w:rsidRPr="000B3535" w:rsidSect="00E24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5B" w:rsidRDefault="00E47B5B" w:rsidP="001E59A1">
      <w:r>
        <w:separator/>
      </w:r>
    </w:p>
  </w:endnote>
  <w:endnote w:type="continuationSeparator" w:id="0">
    <w:p w:rsidR="00E47B5B" w:rsidRDefault="00E47B5B" w:rsidP="001E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5B" w:rsidRDefault="00E47B5B" w:rsidP="001E59A1">
      <w:r>
        <w:separator/>
      </w:r>
    </w:p>
  </w:footnote>
  <w:footnote w:type="continuationSeparator" w:id="0">
    <w:p w:rsidR="00E47B5B" w:rsidRDefault="00E47B5B" w:rsidP="001E5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535"/>
    <w:rsid w:val="000B3535"/>
    <w:rsid w:val="001E59A1"/>
    <w:rsid w:val="003370C8"/>
    <w:rsid w:val="00900D3D"/>
    <w:rsid w:val="00E24E65"/>
    <w:rsid w:val="00E47B5B"/>
    <w:rsid w:val="00E9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B3535"/>
    <w:rPr>
      <w:rFonts w:ascii="黑体" w:eastAsia="黑体" w:cs="黑体"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0B3535"/>
    <w:pPr>
      <w:adjustRightInd w:val="0"/>
      <w:spacing w:line="552" w:lineRule="exact"/>
      <w:ind w:firstLine="557"/>
    </w:pPr>
    <w:rPr>
      <w:rFonts w:ascii="黑体" w:eastAsia="黑体" w:hAnsi="Calibri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E5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洋洋</dc:creator>
  <cp:keywords/>
  <dc:description/>
  <cp:lastModifiedBy>mxy</cp:lastModifiedBy>
  <cp:revision>4</cp:revision>
  <dcterms:created xsi:type="dcterms:W3CDTF">2018-01-15T16:49:00Z</dcterms:created>
  <dcterms:modified xsi:type="dcterms:W3CDTF">2019-05-28T01:20:00Z</dcterms:modified>
</cp:coreProperties>
</file>