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共青团河南省委、河南省社科联2020年度专项调研课题（青少年工作研究）指南</w:t>
      </w:r>
    </w:p>
    <w:p>
      <w:pPr>
        <w:spacing w:line="520" w:lineRule="exact"/>
        <w:jc w:val="center"/>
        <w:rPr>
          <w:rFonts w:hint="eastAsia" w:ascii="楷体_GB2312" w:hAnsi="华文中宋" w:eastAsia="楷体_GB2312"/>
          <w:color w:val="000000"/>
          <w:sz w:val="32"/>
          <w:szCs w:val="32"/>
        </w:rPr>
      </w:pPr>
      <w:r>
        <w:rPr>
          <w:rFonts w:hint="eastAsia" w:ascii="楷体_GB2312" w:hAnsi="华文中宋" w:eastAsia="楷体_GB2312"/>
          <w:color w:val="000000"/>
          <w:sz w:val="32"/>
          <w:szCs w:val="32"/>
        </w:rPr>
        <w:t>（共18项）</w:t>
      </w:r>
    </w:p>
    <w:p>
      <w:pPr>
        <w:spacing w:line="220" w:lineRule="exact"/>
        <w:ind w:firstLine="640" w:firstLineChars="200"/>
        <w:rPr>
          <w:rFonts w:hint="eastAsia" w:ascii="黑体" w:hAnsi="宋体" w:eastAsia="黑体"/>
          <w:color w:val="FF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一、重大理论问题研究</w:t>
      </w:r>
    </w:p>
    <w:p>
      <w:pPr>
        <w:widowControl/>
        <w:spacing w:line="600" w:lineRule="exact"/>
        <w:ind w:left="1278" w:leftChars="304" w:hanging="640" w:hanging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1．习近平总书记关于共青团和青年工作重要思想研究</w:t>
      </w:r>
    </w:p>
    <w:p>
      <w:pPr>
        <w:widowControl/>
        <w:spacing w:line="600" w:lineRule="exact"/>
        <w:ind w:left="1278" w:leftChars="304" w:hanging="640" w:hanging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2．河南青年运动重大历史事件与历史经验研究</w:t>
      </w:r>
    </w:p>
    <w:p>
      <w:pPr>
        <w:widowControl/>
        <w:spacing w:line="600" w:lineRule="exact"/>
        <w:ind w:left="1278" w:leftChars="304" w:hanging="640" w:hanging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3．五四精神在当代河南青年的传承和发展</w:t>
      </w:r>
    </w:p>
    <w:p>
      <w:pPr>
        <w:widowControl/>
        <w:spacing w:line="600" w:lineRule="exact"/>
        <w:ind w:left="1278" w:leftChars="304" w:hanging="640" w:hanging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4．《新时代爱国主义教育实施纲要》与青少年发展研究</w:t>
      </w:r>
    </w:p>
    <w:p>
      <w:pPr>
        <w:spacing w:line="60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二、青少年发展研究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1．全面建成小康社会中的青年发展评估分析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2．重大公共突发事件中的青少年心理及行为分析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3．青少年的社交媒体使用与意见表达调查分析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4．少先队员阶梯式政治启蒙要素和路径研究</w:t>
      </w:r>
    </w:p>
    <w:p>
      <w:pPr>
        <w:spacing w:line="60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三、青少年工作研究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1．在青少年中传承红色基因的实践探索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2．新时代中国人口变化趋势对青年发展的影响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3．新冠肺炎疫情影响下促进青年就业的政策建议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4．培育新型青年职业农民的政策建议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5．共青团夯实基层基础的可持续路径研究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6．进城务工青年的社会融入现状分析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7．加强灵活就业青年社会保障的政策建议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8．当前大学生的价值观念与行为模式研究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haroni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9．落实《河南省中长期青年发展规划（2019-2025年）》监测指标研究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haroni"/>
          <w:sz w:val="32"/>
          <w:szCs w:val="32"/>
        </w:rPr>
      </w:pPr>
      <w:r>
        <w:rPr>
          <w:rFonts w:hint="eastAsia" w:ascii="仿宋_GB2312" w:hAnsi="宋体" w:eastAsia="仿宋_GB2312" w:cs="Aharoni"/>
          <w:sz w:val="32"/>
          <w:szCs w:val="32"/>
        </w:rPr>
        <w:t>10．共青团长期参与脱贫行动工作研究</w:t>
      </w:r>
    </w:p>
    <w:p>
      <w:pPr>
        <w:widowControl/>
        <w:spacing w:line="600" w:lineRule="exact"/>
        <w:jc w:val="left"/>
        <w:rPr>
          <w:rFonts w:hint="eastAsia" w:ascii="仿宋_GB2312" w:hAnsi="Times New Roman" w:eastAsia="仿宋_GB2312"/>
          <w:color w:val="FF0000"/>
          <w:sz w:val="32"/>
          <w:szCs w:val="28"/>
        </w:rPr>
      </w:pP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widowControl/>
        <w:spacing w:line="600" w:lineRule="exact"/>
        <w:jc w:val="left"/>
        <w:rPr>
          <w:rFonts w:hint="eastAsia" w:ascii="仿宋_GB2312" w:hAnsi="Times New Roman" w:eastAsia="仿宋_GB2312"/>
          <w:color w:val="FF0000"/>
          <w:sz w:val="32"/>
          <w:szCs w:val="28"/>
        </w:rPr>
      </w:pPr>
    </w:p>
    <w:p>
      <w:pPr>
        <w:widowControl/>
        <w:spacing w:line="600" w:lineRule="exact"/>
        <w:jc w:val="left"/>
        <w:rPr>
          <w:rFonts w:hint="eastAsia" w:ascii="黑体" w:hAnsi="Times New Roman" w:eastAsia="黑体"/>
          <w:sz w:val="32"/>
          <w:szCs w:val="28"/>
        </w:rPr>
      </w:pPr>
      <w:r>
        <w:rPr>
          <w:rFonts w:hint="eastAsia" w:ascii="黑体" w:hAnsi="Times New Roman" w:eastAsia="黑体"/>
          <w:sz w:val="32"/>
          <w:szCs w:val="28"/>
        </w:rPr>
        <w:t>附件2</w:t>
      </w:r>
    </w:p>
    <w:p>
      <w:pPr>
        <w:jc w:val="center"/>
        <w:rPr>
          <w:rFonts w:ascii="Times New Roman" w:hAnsi="Times New Roman"/>
          <w:szCs w:val="20"/>
        </w:rPr>
      </w:pPr>
    </w:p>
    <w:p>
      <w:pPr>
        <w:jc w:val="center"/>
        <w:rPr>
          <w:rFonts w:hint="eastAsia" w:ascii="Times New Roman" w:hAnsi="Times New Roman"/>
          <w:szCs w:val="20"/>
        </w:rPr>
      </w:pPr>
    </w:p>
    <w:p>
      <w:pPr>
        <w:jc w:val="center"/>
        <w:rPr>
          <w:rFonts w:hint="eastAsia" w:ascii="Times New Roman" w:hAnsi="Times New Roman"/>
          <w:szCs w:val="20"/>
        </w:rPr>
      </w:pPr>
    </w:p>
    <w:p>
      <w:pPr>
        <w:widowControl/>
        <w:spacing w:line="720" w:lineRule="exact"/>
        <w:jc w:val="left"/>
        <w:rPr>
          <w:rFonts w:hint="eastAsia" w:ascii="Times New Roman" w:hAnsi="Times New Roman"/>
          <w:szCs w:val="20"/>
        </w:rPr>
      </w:pPr>
    </w:p>
    <w:p>
      <w:pPr>
        <w:widowControl/>
        <w:spacing w:line="720" w:lineRule="exact"/>
        <w:jc w:val="center"/>
        <w:rPr>
          <w:rFonts w:hint="eastAsia"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共青团河南省委、河南省社科联</w:t>
      </w:r>
      <w:r>
        <w:rPr>
          <w:rFonts w:ascii="Times New Roman" w:hAnsi="Times New Roman" w:eastAsia="黑体"/>
          <w:sz w:val="44"/>
          <w:szCs w:val="44"/>
        </w:rPr>
        <w:t>20</w:t>
      </w:r>
      <w:r>
        <w:rPr>
          <w:rFonts w:hint="eastAsia" w:ascii="Times New Roman" w:hAnsi="Times New Roman" w:eastAsia="黑体"/>
          <w:sz w:val="44"/>
          <w:szCs w:val="44"/>
        </w:rPr>
        <w:t>20年度</w:t>
      </w:r>
    </w:p>
    <w:p>
      <w:pPr>
        <w:widowControl/>
        <w:spacing w:line="720" w:lineRule="exact"/>
        <w:jc w:val="center"/>
        <w:rPr>
          <w:rFonts w:hint="eastAsia"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专项调研课题（青少年工作研究）申报表</w:t>
      </w:r>
    </w:p>
    <w:p>
      <w:pPr>
        <w:widowControl/>
        <w:spacing w:line="720" w:lineRule="exact"/>
        <w:jc w:val="center"/>
        <w:rPr>
          <w:rFonts w:hint="eastAsia"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hint="eastAsia" w:ascii="Times New Roman" w:hAnsi="Times New Roman" w:eastAsia="黑体"/>
          <w:szCs w:val="20"/>
        </w:rPr>
      </w:pPr>
    </w:p>
    <w:p>
      <w:pPr>
        <w:rPr>
          <w:rFonts w:hint="eastAsia" w:ascii="Times New Roman" w:hAnsi="Times New Roman" w:eastAsia="黑体"/>
          <w:szCs w:val="20"/>
        </w:rPr>
      </w:pPr>
    </w:p>
    <w:p>
      <w:pPr>
        <w:rPr>
          <w:rFonts w:hint="eastAsia" w:ascii="Times New Roman" w:hAnsi="Times New Roman" w:eastAsia="黑体"/>
          <w:szCs w:val="20"/>
        </w:rPr>
      </w:pPr>
    </w:p>
    <w:p>
      <w:pPr>
        <w:rPr>
          <w:rFonts w:hint="eastAsia"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jc w:val="center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</w:rPr>
        <w:t>课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题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名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称</w:t>
      </w:r>
      <w:r>
        <w:rPr>
          <w:rFonts w:ascii="Times New Roman" w:hAnsi="Times New Roman" w:eastAsia="仿宋_GB2312"/>
          <w:sz w:val="32"/>
          <w:szCs w:val="20"/>
        </w:rPr>
        <w:t>________________________________</w:t>
      </w:r>
    </w:p>
    <w:p>
      <w:pPr>
        <w:rPr>
          <w:rFonts w:ascii="Times New Roman" w:hAnsi="Times New Roman" w:eastAsia="仿宋_GB2312"/>
          <w:szCs w:val="20"/>
        </w:rPr>
      </w:pPr>
    </w:p>
    <w:p>
      <w:pPr>
        <w:jc w:val="center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</w:rPr>
        <w:t>课</w:t>
      </w:r>
      <w:r>
        <w:rPr>
          <w:rFonts w:ascii="Times New Roman" w:hAnsi="Times New Roman" w:eastAsia="仿宋_GB2312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/>
          <w:sz w:val="32"/>
          <w:szCs w:val="20"/>
        </w:rPr>
        <w:t>题</w:t>
      </w:r>
      <w:r>
        <w:rPr>
          <w:rFonts w:ascii="Times New Roman" w:hAnsi="Times New Roman" w:eastAsia="仿宋_GB2312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/>
          <w:sz w:val="32"/>
          <w:szCs w:val="20"/>
        </w:rPr>
        <w:t>负</w:t>
      </w:r>
      <w:r>
        <w:rPr>
          <w:rFonts w:ascii="Times New Roman" w:hAnsi="Times New Roman" w:eastAsia="仿宋_GB2312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/>
          <w:sz w:val="32"/>
          <w:szCs w:val="20"/>
        </w:rPr>
        <w:t>责</w:t>
      </w:r>
      <w:r>
        <w:rPr>
          <w:rFonts w:ascii="Times New Roman" w:hAnsi="Times New Roman" w:eastAsia="仿宋_GB2312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/>
          <w:sz w:val="32"/>
          <w:szCs w:val="20"/>
        </w:rPr>
        <w:t>人</w:t>
      </w:r>
      <w:r>
        <w:rPr>
          <w:rFonts w:ascii="Times New Roman" w:hAnsi="Times New Roman" w:eastAsia="仿宋_GB2312"/>
          <w:sz w:val="32"/>
          <w:szCs w:val="20"/>
        </w:rPr>
        <w:t>________________________________</w:t>
      </w:r>
    </w:p>
    <w:p>
      <w:pPr>
        <w:jc w:val="center"/>
        <w:rPr>
          <w:rFonts w:ascii="Times New Roman" w:hAnsi="Times New Roman" w:eastAsia="仿宋_GB2312"/>
          <w:szCs w:val="20"/>
        </w:rPr>
      </w:pPr>
    </w:p>
    <w:p>
      <w:pPr>
        <w:jc w:val="center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</w:rPr>
        <w:t>负责人所在单位</w:t>
      </w:r>
      <w:r>
        <w:rPr>
          <w:rFonts w:ascii="Times New Roman" w:hAnsi="Times New Roman" w:eastAsia="仿宋_GB2312"/>
          <w:sz w:val="32"/>
          <w:szCs w:val="20"/>
        </w:rPr>
        <w:t>________________________________</w:t>
      </w:r>
    </w:p>
    <w:p>
      <w:pPr>
        <w:jc w:val="center"/>
        <w:rPr>
          <w:rFonts w:ascii="Times New Roman" w:hAnsi="Times New Roman" w:eastAsia="仿宋_GB2312"/>
          <w:szCs w:val="20"/>
        </w:rPr>
      </w:pPr>
    </w:p>
    <w:p>
      <w:pPr>
        <w:jc w:val="center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</w:rPr>
        <w:t>通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讯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地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址</w:t>
      </w:r>
      <w:r>
        <w:rPr>
          <w:rFonts w:ascii="Times New Roman" w:hAnsi="Times New Roman" w:eastAsia="仿宋_GB2312"/>
          <w:sz w:val="32"/>
          <w:szCs w:val="20"/>
        </w:rPr>
        <w:t>________________________________</w:t>
      </w:r>
    </w:p>
    <w:p>
      <w:pPr>
        <w:jc w:val="center"/>
        <w:rPr>
          <w:rFonts w:ascii="Times New Roman" w:hAnsi="Times New Roman" w:eastAsia="仿宋_GB2312"/>
          <w:szCs w:val="20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</w:rPr>
        <w:t>填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表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日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期</w:t>
      </w:r>
      <w:r>
        <w:rPr>
          <w:rFonts w:ascii="Times New Roman" w:hAnsi="Times New Roman" w:eastAsia="仿宋_GB2312"/>
          <w:sz w:val="32"/>
          <w:szCs w:val="20"/>
        </w:rPr>
        <w:t>________________________________</w:t>
      </w:r>
    </w:p>
    <w:p>
      <w:pPr>
        <w:jc w:val="center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0"/>
        </w:rPr>
        <w:t>填  表  须  知</w:t>
      </w:r>
    </w:p>
    <w:p>
      <w:pPr>
        <w:spacing w:line="60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p>
      <w:pPr>
        <w:spacing w:line="600" w:lineRule="exact"/>
        <w:ind w:left="640" w:hanging="640" w:hanging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一、本表所填各项内容须打印，语言应规范，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所有引文、资料、数据应注明出处。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二、申报表报送一式两份；栏目空格不够时，可另行加页。</w:t>
      </w:r>
    </w:p>
    <w:p>
      <w:pPr>
        <w:spacing w:line="600" w:lineRule="exact"/>
        <w:ind w:left="640" w:hanging="640" w:hanging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三、每项课题负责人仅限一名；课题组成员一般不得超过6人</w:t>
      </w: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含负责人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spacing w:line="600" w:lineRule="exact"/>
        <w:ind w:left="640" w:hanging="640" w:hanging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四、为便于联系，课题负责人工作单位、联系电话及通讯地址须详细填写。</w:t>
      </w:r>
    </w:p>
    <w:p>
      <w:pPr>
        <w:spacing w:line="600" w:lineRule="exact"/>
        <w:ind w:left="640" w:hanging="640" w:hanging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640" w:hanging="640" w:hanging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640" w:hanging="640" w:hanging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640" w:hanging="640" w:hanging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596" w:leftChars="284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600" w:lineRule="exact"/>
        <w:ind w:left="596" w:leftChars="284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600" w:lineRule="exact"/>
        <w:ind w:left="596" w:leftChars="284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600" w:lineRule="exact"/>
        <w:rPr>
          <w:rFonts w:hint="eastAsia" w:eastAsia="黑体"/>
          <w:sz w:val="32"/>
        </w:rPr>
      </w:pPr>
    </w:p>
    <w:p>
      <w:pPr>
        <w:spacing w:line="600" w:lineRule="exact"/>
        <w:ind w:left="678" w:hanging="678" w:hangingChars="212"/>
        <w:rPr>
          <w:rFonts w:ascii="Times New Roman" w:hAnsi="Times New Roman" w:eastAsia="黑体"/>
          <w:sz w:val="32"/>
          <w:szCs w:val="20"/>
        </w:rPr>
      </w:pPr>
    </w:p>
    <w:p>
      <w:pPr>
        <w:spacing w:line="600" w:lineRule="exact"/>
        <w:ind w:left="678" w:hanging="678" w:hangingChars="212"/>
        <w:rPr>
          <w:rFonts w:ascii="Times New Roman" w:hAnsi="Times New Roman" w:eastAsia="黑体"/>
          <w:sz w:val="32"/>
          <w:szCs w:val="20"/>
        </w:rPr>
      </w:pPr>
    </w:p>
    <w:p>
      <w:pPr>
        <w:spacing w:line="600" w:lineRule="exact"/>
        <w:ind w:left="678" w:hanging="678" w:hangingChars="212"/>
        <w:rPr>
          <w:rFonts w:ascii="Times New Roman" w:hAnsi="Times New Roman" w:eastAsia="黑体"/>
          <w:sz w:val="32"/>
          <w:szCs w:val="20"/>
        </w:rPr>
      </w:pPr>
    </w:p>
    <w:p>
      <w:pPr>
        <w:spacing w:line="600" w:lineRule="exact"/>
        <w:ind w:left="678" w:hanging="678" w:hangingChars="212"/>
        <w:rPr>
          <w:rFonts w:ascii="Times New Roman" w:hAnsi="Times New Roman" w:eastAsia="黑体"/>
          <w:sz w:val="18"/>
          <w:szCs w:val="18"/>
        </w:rPr>
      </w:pPr>
      <w:r>
        <w:rPr>
          <w:rFonts w:hint="eastAsia" w:ascii="Times New Roman" w:hAnsi="Times New Roman" w:eastAsia="黑体"/>
          <w:sz w:val="32"/>
          <w:szCs w:val="20"/>
        </w:rPr>
        <w:t xml:space="preserve"> 一、简况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2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课题名称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主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题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词</w:t>
            </w:r>
          </w:p>
        </w:tc>
        <w:tc>
          <w:tcPr>
            <w:tcW w:w="7740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负责人姓名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righ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专业职务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研究专长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最后学位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</w:t>
            </w:r>
          </w:p>
        </w:tc>
        <w:tc>
          <w:tcPr>
            <w:tcW w:w="4140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电话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办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414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62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邮政编码</w:t>
            </w:r>
          </w:p>
        </w:tc>
        <w:tc>
          <w:tcPr>
            <w:tcW w:w="21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35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主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要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参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加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者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专业职务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作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单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spacing w:line="480" w:lineRule="auto"/>
        <w:rPr>
          <w:rFonts w:ascii="黑体" w:hAnsi="Times New Roman" w:eastAsia="黑体"/>
          <w:sz w:val="32"/>
          <w:szCs w:val="20"/>
        </w:rPr>
      </w:pPr>
      <w:r>
        <w:rPr>
          <w:rFonts w:hint="eastAsia" w:ascii="黑体" w:hAnsi="Times New Roman" w:eastAsia="黑体"/>
          <w:sz w:val="32"/>
          <w:szCs w:val="20"/>
        </w:rPr>
        <w:t>二、课题设计论证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0" w:hRule="atLeast"/>
          <w:jc w:val="center"/>
        </w:trPr>
        <w:tc>
          <w:tcPr>
            <w:tcW w:w="9045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黑体" w:hAnsi="Times New Roman" w:eastAsia="黑体"/>
                <w:sz w:val="24"/>
                <w:szCs w:val="20"/>
              </w:rPr>
            </w:pPr>
            <w:r>
              <w:rPr>
                <w:rFonts w:ascii="黑体" w:hAnsi="Times New Roman" w:eastAsia="黑体"/>
                <w:sz w:val="24"/>
                <w:szCs w:val="20"/>
              </w:rPr>
              <w:t>1</w:t>
            </w:r>
            <w:r>
              <w:rPr>
                <w:rFonts w:hint="eastAsia" w:ascii="黑体" w:hAnsi="Times New Roman" w:eastAsia="黑体"/>
                <w:sz w:val="24"/>
                <w:szCs w:val="20"/>
              </w:rPr>
              <w:t>．选题：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本项目研究现状述评、选题意义。</w:t>
            </w:r>
            <w:r>
              <w:rPr>
                <w:rFonts w:ascii="黑体" w:hAnsi="Times New Roman" w:eastAsia="黑体"/>
                <w:sz w:val="24"/>
                <w:szCs w:val="20"/>
              </w:rPr>
              <w:t>2</w:t>
            </w:r>
            <w:r>
              <w:rPr>
                <w:rFonts w:hint="eastAsia" w:ascii="黑体" w:hAnsi="Times New Roman" w:eastAsia="黑体"/>
                <w:sz w:val="24"/>
                <w:szCs w:val="20"/>
              </w:rPr>
              <w:t>．内容：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本项目研究的主要思路、框架设计。</w:t>
            </w:r>
            <w:r>
              <w:rPr>
                <w:rFonts w:ascii="黑体" w:hAnsi="Times New Roman" w:eastAsia="黑体"/>
                <w:sz w:val="24"/>
                <w:szCs w:val="20"/>
              </w:rPr>
              <w:t>3</w:t>
            </w:r>
            <w:r>
              <w:rPr>
                <w:rFonts w:hint="eastAsia" w:ascii="黑体" w:hAnsi="Times New Roman" w:eastAsia="黑体"/>
                <w:sz w:val="24"/>
                <w:szCs w:val="20"/>
              </w:rPr>
              <w:t>．价值：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本项目创新程度、应用价值（前3部分逐项填写，不超过3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000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字）</w:t>
            </w:r>
            <w:r>
              <w:rPr>
                <w:rFonts w:hint="eastAsia" w:ascii="仿宋_GB2312" w:hAnsi="Times New Roman" w:eastAsia="仿宋_GB2312"/>
                <w:b/>
                <w:sz w:val="24"/>
                <w:szCs w:val="20"/>
              </w:rPr>
              <w:t>。</w:t>
            </w:r>
            <w:r>
              <w:rPr>
                <w:rFonts w:hint="eastAsia" w:ascii="黑体" w:hAnsi="Times New Roman" w:eastAsia="黑体"/>
                <w:sz w:val="24"/>
                <w:szCs w:val="20"/>
              </w:rPr>
              <w:t>4.调查问卷：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拟开展调研问卷的设计提纲和调研问卷（有调研提纲和调研问卷的予以立项，另附页</w:t>
            </w:r>
            <w:r>
              <w:rPr>
                <w:rFonts w:hint="eastAsia" w:ascii="仿宋_GB2312" w:hAnsi="Times New Roman" w:eastAsia="仿宋_GB2312"/>
                <w:b/>
                <w:sz w:val="24"/>
                <w:szCs w:val="20"/>
              </w:rPr>
              <w:t>）</w:t>
            </w:r>
          </w:p>
          <w:p>
            <w:pPr>
              <w:rPr>
                <w:rFonts w:ascii="Times New Roman" w:hAnsi="Times New Roman"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3" w:hRule="atLeast"/>
          <w:jc w:val="center"/>
        </w:trPr>
        <w:tc>
          <w:tcPr>
            <w:tcW w:w="9045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28"/>
                <w:szCs w:val="20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2"/>
          <w:szCs w:val="20"/>
        </w:rPr>
      </w:pPr>
      <w:r>
        <w:rPr>
          <w:rFonts w:hint="eastAsia" w:ascii="Times New Roman" w:hAnsi="Times New Roman" w:eastAsia="黑体"/>
          <w:sz w:val="32"/>
          <w:szCs w:val="20"/>
        </w:rPr>
        <w:t>三、有关方面意见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4326"/>
        <w:gridCol w:w="43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921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项目负责人所在单位意见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423" w:leftChars="3192" w:hanging="720" w:hangingChars="300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单位公章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2" w:hRule="atLeas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立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项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评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意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见</w:t>
            </w:r>
          </w:p>
        </w:tc>
        <w:tc>
          <w:tcPr>
            <w:tcW w:w="8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专家组评审意见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after="156" w:line="360" w:lineRule="exact"/>
              <w:ind w:firstLine="6000" w:firstLineChars="25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组长签字：</w:t>
            </w:r>
          </w:p>
          <w:p>
            <w:pPr>
              <w:spacing w:line="460" w:lineRule="exact"/>
              <w:ind w:firstLine="6720" w:firstLineChars="28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55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43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省社科联审批意见</w:t>
            </w: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1676" w:leftChars="798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firstLine="1560" w:firstLineChars="65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公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章</w:t>
            </w:r>
          </w:p>
          <w:p>
            <w:pPr>
              <w:spacing w:line="460" w:lineRule="exact"/>
              <w:ind w:left="7916" w:leftChars="741" w:hanging="6360" w:hangingChars="265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负责人签字：</w:t>
            </w:r>
          </w:p>
          <w:p>
            <w:pPr>
              <w:spacing w:line="460" w:lineRule="exact"/>
              <w:ind w:left="7914" w:leftChars="1083" w:hanging="5640" w:hangingChars="235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共青团河南省委审批意见</w:t>
            </w: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firstLine="1560" w:firstLineChars="65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firstLine="1560" w:firstLineChars="65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公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章</w:t>
            </w:r>
          </w:p>
          <w:p>
            <w:pPr>
              <w:spacing w:line="460" w:lineRule="exact"/>
              <w:ind w:left="7916" w:leftChars="741" w:hanging="6360" w:hangingChars="265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负责人签字：</w:t>
            </w:r>
          </w:p>
          <w:p>
            <w:pPr>
              <w:spacing w:line="460" w:lineRule="exact"/>
              <w:ind w:left="7914" w:leftChars="1083" w:hanging="5640" w:hangingChars="235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</w:tr>
    </w:tbl>
    <w:p>
      <w:pPr>
        <w:widowControl/>
        <w:spacing w:line="20" w:lineRule="exact"/>
        <w:jc w:val="left"/>
        <w:rPr>
          <w:rFonts w:hint="eastAsia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14A1F"/>
    <w:rsid w:val="7EF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2020-05-20T06:40:00Z</dcterms:created>
  <dc:creator>朱朱</dc:creator>
  <cp:lastModifiedBy>朱朱</cp:lastModifiedBy>
  <dcterms:modified xsi:type="dcterms:W3CDTF">2020-05-20T06:42:19Z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