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3" w:rsidRDefault="00196A73" w:rsidP="00196A7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附件3：</w:t>
      </w:r>
    </w:p>
    <w:p w:rsidR="00196A73" w:rsidRDefault="00196A73" w:rsidP="00196A73">
      <w:pPr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196A73" w:rsidRDefault="00196A73" w:rsidP="00196A73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“学习教育大会精神，促进学校高速发展”</w:t>
      </w:r>
    </w:p>
    <w:p w:rsidR="00196A73" w:rsidRDefault="00196A73" w:rsidP="00196A73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论文征集评分标准</w:t>
      </w:r>
    </w:p>
    <w:p w:rsidR="00196A73" w:rsidRDefault="00196A73" w:rsidP="00196A73">
      <w:pPr>
        <w:rPr>
          <w:rFonts w:asciiTheme="minorHAnsi" w:eastAsiaTheme="minorEastAsia" w:hAnsiTheme="minorHAnsi" w:hint="eastAsia"/>
          <w:sz w:val="21"/>
          <w:szCs w:val="24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4A0"/>
      </w:tblPr>
      <w:tblGrid>
        <w:gridCol w:w="516"/>
        <w:gridCol w:w="890"/>
        <w:gridCol w:w="2065"/>
        <w:gridCol w:w="1875"/>
        <w:gridCol w:w="1860"/>
        <w:gridCol w:w="1830"/>
        <w:gridCol w:w="1040"/>
      </w:tblGrid>
      <w:tr w:rsidR="00196A73" w:rsidTr="00196A7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</w:t>
            </w:r>
          </w:p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目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一类论文</w:t>
            </w:r>
          </w:p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描述及得分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二类论文</w:t>
            </w:r>
          </w:p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描述及得分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三类论文</w:t>
            </w:r>
          </w:p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描述及得分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四类论文</w:t>
            </w:r>
          </w:p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描述及得分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</w:t>
            </w:r>
          </w:p>
          <w:p w:rsidR="00196A73" w:rsidRDefault="00196A73">
            <w:pPr>
              <w:jc w:val="center"/>
              <w:rPr>
                <w:rFonts w:ascii="黑体" w:eastAsia="黑体" w:hAnsi="黑体" w:cs="黑体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注</w:t>
            </w:r>
          </w:p>
        </w:tc>
      </w:tr>
      <w:tr w:rsidR="00196A73" w:rsidTr="00196A7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写作规范</w:t>
            </w:r>
          </w:p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30分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严格按照</w:t>
            </w:r>
            <w:r>
              <w:rPr>
                <w:rFonts w:ascii="仿宋_GB2312" w:eastAsia="仿宋_GB2312" w:hAnsi="宋体" w:cs="仿宋_GB2312"/>
                <w:sz w:val="24"/>
              </w:rPr>
              <w:t>“</w:t>
            </w:r>
            <w:r>
              <w:rPr>
                <w:rFonts w:ascii="仿宋_GB2312" w:eastAsia="仿宋_GB2312" w:hAnsi="宋体" w:cs="仿宋_GB2312"/>
                <w:sz w:val="24"/>
              </w:rPr>
              <w:t>论文格式规范要求</w:t>
            </w:r>
            <w:r>
              <w:rPr>
                <w:rFonts w:ascii="仿宋_GB2312" w:eastAsia="仿宋_GB2312" w:hAnsi="宋体" w:cs="仿宋_GB2312" w:hint="eastAsia"/>
                <w:sz w:val="24"/>
              </w:rPr>
              <w:t>”</w:t>
            </w:r>
            <w:r>
              <w:rPr>
                <w:rFonts w:ascii="仿宋_GB2312" w:eastAsia="仿宋_GB2312" w:hAnsi="宋体" w:cs="仿宋_GB2312"/>
                <w:sz w:val="24"/>
              </w:rPr>
              <w:t>,结构完整、参考文献引用规范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(27-30分)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严格按照</w:t>
            </w:r>
            <w:r>
              <w:rPr>
                <w:rFonts w:ascii="仿宋_GB2312" w:eastAsia="仿宋_GB2312" w:hAnsi="宋体" w:cs="仿宋_GB2312"/>
                <w:sz w:val="24"/>
              </w:rPr>
              <w:t>“</w:t>
            </w:r>
            <w:r>
              <w:rPr>
                <w:rFonts w:ascii="仿宋_GB2312" w:eastAsia="仿宋_GB2312" w:hAnsi="宋体" w:cs="仿宋_GB2312"/>
                <w:sz w:val="24"/>
              </w:rPr>
              <w:t>论文格式规范要求</w:t>
            </w:r>
            <w:r>
              <w:rPr>
                <w:rFonts w:ascii="仿宋_GB2312" w:eastAsia="仿宋_GB2312" w:hAnsi="宋体" w:cs="仿宋_GB2312" w:hint="eastAsia"/>
                <w:sz w:val="24"/>
              </w:rPr>
              <w:t>”</w:t>
            </w:r>
            <w:r>
              <w:rPr>
                <w:rFonts w:ascii="仿宋_GB2312" w:eastAsia="仿宋_GB2312" w:hAnsi="宋体" w:cs="仿宋_GB2312"/>
                <w:sz w:val="24"/>
              </w:rPr>
              <w:t>,结构完整</w:t>
            </w:r>
          </w:p>
          <w:p w:rsidR="00196A73" w:rsidRDefault="00196A73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(24-26分)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符合</w:t>
            </w:r>
            <w:r>
              <w:rPr>
                <w:rFonts w:ascii="仿宋_GB2312" w:eastAsia="仿宋_GB2312" w:hAnsi="宋体" w:cs="仿宋_GB2312"/>
                <w:sz w:val="24"/>
              </w:rPr>
              <w:t>“</w:t>
            </w:r>
            <w:r>
              <w:rPr>
                <w:rFonts w:ascii="仿宋_GB2312" w:eastAsia="仿宋_GB2312" w:hAnsi="宋体" w:cs="仿宋_GB2312"/>
                <w:sz w:val="24"/>
              </w:rPr>
              <w:t>论文格式规范要求</w:t>
            </w:r>
            <w:r>
              <w:rPr>
                <w:rFonts w:ascii="仿宋_GB2312" w:eastAsia="仿宋_GB2312" w:hAnsi="宋体" w:cs="仿宋_GB2312" w:hint="eastAsia"/>
                <w:sz w:val="24"/>
              </w:rPr>
              <w:t>”</w:t>
            </w:r>
          </w:p>
          <w:p w:rsidR="00196A73" w:rsidRDefault="00196A73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(20-23分)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不符合“论文格式规范要求”</w:t>
            </w:r>
          </w:p>
          <w:p w:rsidR="00196A73" w:rsidRDefault="00196A73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（</w:t>
            </w:r>
            <w:r>
              <w:t>14</w:t>
            </w:r>
            <w:r>
              <w:rPr>
                <w:rFonts w:hint="eastAsia"/>
              </w:rPr>
              <w:t>分以下）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3" w:rsidRDefault="00196A73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</w:tr>
      <w:tr w:rsidR="00196A73" w:rsidTr="00196A7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语言表述</w:t>
            </w:r>
          </w:p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语言流畅、逻辑性强，表述准确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（18-20分）</w:t>
            </w:r>
          </w:p>
          <w:p w:rsidR="00196A73" w:rsidRDefault="00196A73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语言通顺、有逻辑性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（15-17分）</w:t>
            </w:r>
          </w:p>
          <w:p w:rsidR="00196A73" w:rsidRDefault="00196A73">
            <w:pPr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语言通顺、表达清楚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（12-14分）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语言基本通顺，说理性不突出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（11分以下）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3" w:rsidRDefault="00196A73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</w:tr>
      <w:tr w:rsidR="00196A73" w:rsidTr="00196A7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观点立论</w:t>
            </w:r>
          </w:p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观点正确、鲜明、有创新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(18-20分)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观点正确、鲜明、创新不足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（15-17分）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观点正确、符合基本要求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（12-14分）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观点模糊，认识不清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（11分以下）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3" w:rsidRDefault="00196A73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</w:tr>
      <w:tr w:rsidR="00196A73" w:rsidTr="00196A7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论证过程</w:t>
            </w:r>
          </w:p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论证严密、逻辑合理，结构严谨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（8-10分）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论证合理、层次清晰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（5-7分）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论证清楚、有层次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（2-4分）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论证不严、层次不清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（1分以下）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3" w:rsidRDefault="00196A73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</w:tr>
      <w:tr w:rsidR="00196A73" w:rsidTr="00196A7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论据选择</w:t>
            </w:r>
          </w:p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论据充足、典型生动、支持论点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（8-10分）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论据充分、比较典型、支持论点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（5-7分）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论据合理、能证明论点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（2-4分）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论据数量不足、典型性差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（1分以下）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3" w:rsidRDefault="00196A73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</w:tr>
      <w:tr w:rsidR="00196A73" w:rsidTr="00196A73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实践价值</w:t>
            </w:r>
          </w:p>
          <w:p w:rsidR="00196A73" w:rsidRDefault="00196A73">
            <w:pPr>
              <w:jc w:val="center"/>
              <w:rPr>
                <w:rFonts w:ascii="仿宋" w:eastAsia="仿宋" w:hAnsi="仿宋" w:cs="仿宋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10分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解决学校建设实际问题、指导工作作用突出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（8-10分）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文章有针对性、理论联系实际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（5-7分）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涉及具体问题、有一定指导意义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（2-4分）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文章内容平淡、实践指导性不强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sz w:val="24"/>
              </w:rPr>
              <w:t>（1分以下）</w:t>
            </w:r>
          </w:p>
          <w:p w:rsidR="00196A73" w:rsidRDefault="00196A73">
            <w:pPr>
              <w:jc w:val="center"/>
              <w:rPr>
                <w:rFonts w:ascii="仿宋_GB2312" w:eastAsia="仿宋_GB2312" w:hAnsi="宋体" w:cs="仿宋_GB2312"/>
                <w:kern w:val="2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73" w:rsidRDefault="00196A73">
            <w:pPr>
              <w:rPr>
                <w:rFonts w:asciiTheme="minorHAnsi" w:eastAsiaTheme="minorEastAsia" w:hAnsiTheme="minorHAnsi" w:cstheme="minorBidi"/>
                <w:kern w:val="2"/>
                <w:sz w:val="21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E3" w:rsidRDefault="006A5AE3" w:rsidP="00196A73">
      <w:pPr>
        <w:spacing w:after="0"/>
      </w:pPr>
      <w:r>
        <w:separator/>
      </w:r>
    </w:p>
  </w:endnote>
  <w:endnote w:type="continuationSeparator" w:id="0">
    <w:p w:rsidR="006A5AE3" w:rsidRDefault="006A5AE3" w:rsidP="00196A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E3" w:rsidRDefault="006A5AE3" w:rsidP="00196A73">
      <w:pPr>
        <w:spacing w:after="0"/>
      </w:pPr>
      <w:r>
        <w:separator/>
      </w:r>
    </w:p>
  </w:footnote>
  <w:footnote w:type="continuationSeparator" w:id="0">
    <w:p w:rsidR="006A5AE3" w:rsidRDefault="006A5AE3" w:rsidP="00196A7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96A73"/>
    <w:rsid w:val="00323B43"/>
    <w:rsid w:val="003D37D8"/>
    <w:rsid w:val="00426133"/>
    <w:rsid w:val="004358AB"/>
    <w:rsid w:val="006A5AE3"/>
    <w:rsid w:val="008B7726"/>
    <w:rsid w:val="00B54A9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A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A7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A7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A73"/>
    <w:rPr>
      <w:rFonts w:ascii="Tahoma" w:hAnsi="Tahoma"/>
      <w:sz w:val="18"/>
      <w:szCs w:val="18"/>
    </w:rPr>
  </w:style>
  <w:style w:type="table" w:styleId="a5">
    <w:name w:val="Table Grid"/>
    <w:basedOn w:val="a1"/>
    <w:rsid w:val="00196A7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2019-11-07T07:25:00Z</dcterms:modified>
</cp:coreProperties>
</file>