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4" w:rsidRDefault="009C75E4" w:rsidP="009C75E4">
      <w:pPr>
        <w:spacing w:line="360" w:lineRule="auto"/>
        <w:jc w:val="right"/>
      </w:pPr>
    </w:p>
    <w:p w:rsidR="009C75E4" w:rsidRDefault="009C75E4" w:rsidP="009C75E4">
      <w:pPr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115A8">
        <w:rPr>
          <w:rFonts w:hint="eastAsia"/>
          <w:b/>
          <w:sz w:val="28"/>
          <w:szCs w:val="28"/>
        </w:rPr>
        <w:t>附件</w:t>
      </w:r>
      <w:r w:rsidRPr="006115A8">
        <w:rPr>
          <w:rFonts w:hint="eastAsia"/>
          <w:b/>
          <w:sz w:val="28"/>
          <w:szCs w:val="28"/>
        </w:rPr>
        <w:t>2</w:t>
      </w:r>
      <w:r w:rsidRPr="006115A8">
        <w:rPr>
          <w:rFonts w:hint="eastAsia"/>
          <w:b/>
          <w:sz w:val="28"/>
          <w:szCs w:val="28"/>
        </w:rPr>
        <w:t>：</w:t>
      </w:r>
    </w:p>
    <w:p w:rsidR="009C75E4" w:rsidRPr="00B23A64" w:rsidRDefault="009C75E4" w:rsidP="009C75E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B23A64">
        <w:rPr>
          <w:rFonts w:ascii="宋体" w:eastAsia="宋体" w:hAnsi="宋体" w:cs="宋体" w:hint="eastAsia"/>
          <w:b/>
          <w:kern w:val="0"/>
          <w:sz w:val="36"/>
          <w:szCs w:val="36"/>
        </w:rPr>
        <w:t>“精品课程建设材料”指导性要求</w:t>
      </w:r>
    </w:p>
    <w:tbl>
      <w:tblPr>
        <w:tblW w:w="9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98"/>
        <w:gridCol w:w="3685"/>
        <w:gridCol w:w="3453"/>
      </w:tblGrid>
      <w:tr w:rsidR="009C75E4" w:rsidRPr="00A37961" w:rsidTr="00D13C55">
        <w:trPr>
          <w:trHeight w:val="241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bookmarkEnd w:id="0"/>
          <w:p w:rsidR="009C75E4" w:rsidRPr="00A37961" w:rsidRDefault="009C75E4" w:rsidP="00D13C55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项目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具体内容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细则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建议格式</w:t>
            </w:r>
          </w:p>
        </w:tc>
      </w:tr>
      <w:tr w:rsidR="009C75E4" w:rsidRPr="00A37961" w:rsidTr="00D13C55">
        <w:trPr>
          <w:trHeight w:val="271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课程信息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课程介绍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课程导言，课程发展的主要历史沿革，课程主要内容、考核方式等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教师团队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包括</w:t>
            </w:r>
            <w:r>
              <w:rPr>
                <w:rFonts w:hint="eastAsia"/>
              </w:rPr>
              <w:t>姓名、性别、职称、学历、研究方向、教学情况、科研情况、获奖情况</w:t>
            </w:r>
            <w:r w:rsidRPr="00A37961">
              <w:rPr>
                <w:rFonts w:hint="eastAsia"/>
              </w:rPr>
              <w:t>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330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教学大纲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按学校统一格式发布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各教学模块基本资源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学习指导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介绍本模块（章）的学习方法，对重点、难点的学习进行指导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30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演示文稿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课件、教案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proofErr w:type="spellStart"/>
            <w:r w:rsidRPr="00A37961">
              <w:rPr>
                <w:rFonts w:hint="eastAsia"/>
              </w:rPr>
              <w:t>ppt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PDF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教学录像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全部课程录像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视频资源格式（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实训录像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实践相关视频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>
              <w:rPr>
                <w:rFonts w:hint="eastAsia"/>
              </w:rPr>
              <w:t>实习实训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指导学生完成技能操作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文本资源格式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作业</w:t>
            </w:r>
            <w:r>
              <w:rPr>
                <w:rFonts w:hint="eastAsia"/>
              </w:rPr>
              <w:t>试卷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作业习题</w:t>
            </w:r>
            <w:r>
              <w:rPr>
                <w:rFonts w:hint="eastAsia"/>
              </w:rPr>
              <w:t>、试卷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文本资源格式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参考资料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包括参考书、</w:t>
            </w:r>
            <w:r>
              <w:rPr>
                <w:rFonts w:hint="eastAsia"/>
              </w:rPr>
              <w:t>参考网站、音视频资料等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视频资源格式（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  <w:r w:rsidRPr="00A37961">
              <w:rPr>
                <w:rFonts w:hint="eastAsia"/>
              </w:rPr>
              <w:t>）</w:t>
            </w:r>
          </w:p>
        </w:tc>
      </w:tr>
      <w:tr w:rsidR="009C75E4" w:rsidRPr="00A37961" w:rsidTr="00D13C55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课程导航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不同用户资源的快速链接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建议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格式</w:t>
            </w:r>
          </w:p>
        </w:tc>
      </w:tr>
      <w:tr w:rsidR="009C75E4" w:rsidRPr="00A37961" w:rsidTr="00D13C55">
        <w:trPr>
          <w:trHeight w:val="695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拓展资源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案例库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具有典型意义的案例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可与各模块内容进行链接</w:t>
            </w:r>
          </w:p>
        </w:tc>
      </w:tr>
      <w:tr w:rsidR="009C75E4" w:rsidRPr="00A37961" w:rsidTr="00D13C55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素材资源库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专业相关的其他资料的汇集，视频、音频、图片、文字等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分别符合各自资源格式要求</w:t>
            </w:r>
          </w:p>
        </w:tc>
      </w:tr>
      <w:tr w:rsidR="009C75E4" w:rsidRPr="00A37961" w:rsidTr="00D13C55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仿真实验实训（实习）系统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可以仿真训练的模拟训练软件系统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符合国家资源基本要求</w:t>
            </w:r>
          </w:p>
        </w:tc>
      </w:tr>
      <w:tr w:rsidR="009C75E4" w:rsidRPr="00A37961" w:rsidTr="00D13C55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职业资格考试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专业相关职业资格考试大纲与试卷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C75E4" w:rsidRPr="00A37961" w:rsidRDefault="009C75E4" w:rsidP="00D13C55">
            <w:pPr>
              <w:spacing w:line="360" w:lineRule="auto"/>
            </w:pPr>
            <w:r w:rsidRPr="00A37961">
              <w:rPr>
                <w:rFonts w:hint="eastAsia"/>
              </w:rPr>
              <w:t>文本格式资源</w:t>
            </w:r>
          </w:p>
        </w:tc>
      </w:tr>
    </w:tbl>
    <w:p w:rsidR="009C75E4" w:rsidRPr="00CE0483" w:rsidRDefault="009C75E4" w:rsidP="009C75E4">
      <w:pPr>
        <w:spacing w:line="360" w:lineRule="auto"/>
        <w:jc w:val="left"/>
      </w:pPr>
    </w:p>
    <w:p w:rsidR="000515A8" w:rsidRDefault="009C75E4"/>
    <w:sectPr w:rsidR="0005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05"/>
    <w:multiLevelType w:val="hybridMultilevel"/>
    <w:tmpl w:val="67C44A4A"/>
    <w:lvl w:ilvl="0" w:tplc="AB289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4"/>
    <w:rsid w:val="0036026E"/>
    <w:rsid w:val="008818DE"/>
    <w:rsid w:val="009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微软用户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1</cp:revision>
  <dcterms:created xsi:type="dcterms:W3CDTF">2018-04-28T09:00:00Z</dcterms:created>
  <dcterms:modified xsi:type="dcterms:W3CDTF">2018-04-28T09:01:00Z</dcterms:modified>
</cp:coreProperties>
</file>