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79" w:tblpY="1848"/>
        <w:tblOverlap w:val="never"/>
        <w:tblW w:w="9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995"/>
        <w:gridCol w:w="704"/>
        <w:gridCol w:w="1456"/>
        <w:gridCol w:w="659"/>
        <w:gridCol w:w="61"/>
        <w:gridCol w:w="142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815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河南测绘职业学院第35届田径运动会报名表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625" w:type="dxa"/>
            <w:gridSpan w:val="2"/>
            <mc:AlternateContent>
              <mc:Choice Requires="wpsCustomData">
                <wpsCustomData:diagonals>
                  <wpsCustomData:diagonal from="10000" to="355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0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男生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女生</w:t>
            </w:r>
          </w:p>
        </w:tc>
        <w:tc>
          <w:tcPr>
            <w:tcW w:w="189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  <w:p>
            <w:pPr>
              <w:spacing w:after="0" w:line="240" w:lineRule="atLeas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报名表说明：</w:t>
            </w:r>
          </w:p>
          <w:p>
            <w:pPr>
              <w:spacing w:after="0" w:line="240" w:lineRule="atLeast"/>
              <w:rPr>
                <w:rFonts w:ascii="新宋体" w:hAnsi="新宋体" w:eastAsia="新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</w:rPr>
              <w:t>1、每项限报3人，每人限报2项，可兼报</w:t>
            </w: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  <w:t>趣味</w:t>
            </w: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</w:rPr>
              <w:t>和定向越野项目。</w:t>
            </w:r>
          </w:p>
          <w:p>
            <w:pPr>
              <w:numPr>
                <w:ilvl w:val="0"/>
                <w:numId w:val="0"/>
              </w:numPr>
              <w:spacing w:afterLines="50" w:line="280" w:lineRule="exact"/>
              <w:rPr>
                <w:rFonts w:hint="eastAsia" w:ascii="新宋体" w:hAnsi="新宋体" w:eastAsia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新宋体" w:hAnsi="新宋体" w:eastAsia="新宋体"/>
                <w:b/>
                <w:sz w:val="24"/>
                <w:szCs w:val="24"/>
              </w:rPr>
              <w:t>三级跳远女子限报。</w:t>
            </w:r>
          </w:p>
          <w:p>
            <w:pPr>
              <w:numPr>
                <w:ilvl w:val="0"/>
                <w:numId w:val="0"/>
              </w:numPr>
              <w:spacing w:afterLines="50" w:line="280" w:lineRule="exact"/>
              <w:rPr>
                <w:rFonts w:hint="eastAsia" w:ascii="新宋体" w:hAnsi="新宋体" w:eastAsia="新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szCs w:val="24"/>
                <w:lang w:val="en-US" w:eastAsia="zh-CN"/>
              </w:rPr>
              <w:t>3、趣味项目只报名和队员性别，不用报具体人员，每班准备迎面接力</w:t>
            </w: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新宋体" w:hAnsi="新宋体" w:eastAsia="新宋体"/>
                <w:b/>
                <w:sz w:val="24"/>
                <w:szCs w:val="24"/>
                <w:lang w:val="en-US" w:eastAsia="zh-CN"/>
              </w:rPr>
              <w:t>人、毛毛虫竞速</w:t>
            </w: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新宋体" w:hAnsi="新宋体" w:eastAsia="新宋体"/>
                <w:b/>
                <w:sz w:val="24"/>
                <w:szCs w:val="24"/>
                <w:lang w:val="en-US" w:eastAsia="zh-CN"/>
              </w:rPr>
              <w:t>人，队员比赛时现场确定即可；</w:t>
            </w: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  <w:t>定向越野每班限报4人。</w:t>
            </w:r>
          </w:p>
          <w:p>
            <w:pPr>
              <w:spacing w:afterLines="50" w:line="280" w:lineRule="exact"/>
              <w:rPr>
                <w:rFonts w:hint="eastAsia" w:ascii="新宋体" w:hAnsi="新宋体" w:eastAsia="新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 w:val="24"/>
                <w:szCs w:val="24"/>
                <w:lang w:val="en-US" w:eastAsia="zh-CN"/>
              </w:rPr>
              <w:t>4、团体项目</w:t>
            </w:r>
            <w:r>
              <w:rPr>
                <w:rFonts w:hint="eastAsia" w:ascii="新宋体" w:hAnsi="新宋体" w:eastAsia="新宋体"/>
                <w:b/>
                <w:sz w:val="24"/>
                <w:szCs w:val="24"/>
              </w:rPr>
              <w:t>在所选报项目上打√；</w:t>
            </w:r>
            <w:r>
              <w:rPr>
                <w:rFonts w:hint="eastAsia" w:ascii="新宋体" w:hAnsi="新宋体" w:eastAsia="新宋体"/>
                <w:b/>
                <w:sz w:val="24"/>
                <w:szCs w:val="24"/>
                <w:lang w:val="en-US" w:eastAsia="zh-CN"/>
              </w:rPr>
              <w:t>所有项目一经报名后人员不得改。</w:t>
            </w:r>
          </w:p>
          <w:p>
            <w:pPr>
              <w:tabs>
                <w:tab w:val="center" w:pos="837"/>
              </w:tabs>
              <w:spacing w:afterLines="50" w:line="280" w:lineRule="exact"/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  <w:t>本报名表各班级填报结束须电子版发至邮 箱gfuiui@qq.com，打印纸质版经各系学工办主任签字后交体育教学部。</w:t>
            </w:r>
          </w:p>
          <w:p>
            <w:pPr>
              <w:tabs>
                <w:tab w:val="center" w:pos="837"/>
              </w:tabs>
              <w:spacing w:afterLines="50" w:line="280" w:lineRule="exact"/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新宋体" w:hAnsi="新宋体" w:eastAsia="新宋体"/>
                <w:b/>
                <w:bCs w:val="0"/>
                <w:color w:val="00B050"/>
                <w:sz w:val="24"/>
                <w:szCs w:val="24"/>
                <w:lang w:val="en-US" w:eastAsia="zh-CN"/>
              </w:rPr>
              <w:t>编号</w:t>
            </w:r>
            <w:r>
              <w:rPr>
                <w:rFonts w:hint="eastAsia" w:ascii="新宋体" w:hAnsi="新宋体" w:eastAsia="新宋体"/>
                <w:b/>
                <w:color w:val="FF0000"/>
                <w:sz w:val="24"/>
                <w:szCs w:val="24"/>
                <w:lang w:val="en-US" w:eastAsia="zh-CN"/>
              </w:rPr>
              <w:t>由体育教学部统一编排，报名表不能填写。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restart"/>
            <w:vAlign w:val="bottom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个人项目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100米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200米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跳高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跳远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三级跳远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3"/>
            <w:vMerge w:val="restart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2" w:firstLineChars="200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限报</w:t>
            </w: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立定跳远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实心球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  <w:t>铅球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趣味项目</w:t>
            </w: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  <w:t>50×10迎面接力</w:t>
            </w:r>
          </w:p>
        </w:tc>
        <w:tc>
          <w:tcPr>
            <w:tcW w:w="704" w:type="dxa"/>
            <w:vMerge w:val="restart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Merge w:val="restart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both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  <w:t>毛毛虫竞速</w:t>
            </w:r>
          </w:p>
        </w:tc>
        <w:tc>
          <w:tcPr>
            <w:tcW w:w="704" w:type="dxa"/>
            <w:vMerge w:val="restart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Merge w:val="restart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restart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  <w:t>定向越野</w:t>
            </w: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新宋体" w:hAnsi="新宋体" w:eastAsia="新宋体"/>
                <w:b/>
                <w:bCs/>
                <w:sz w:val="24"/>
                <w:szCs w:val="24"/>
              </w:rPr>
              <w:t>距离定向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Merge w:val="restart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  <w:t>百米定向</w:t>
            </w: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4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9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afterLines="50" w:line="280" w:lineRule="exact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班级：</w:t>
      </w:r>
    </w:p>
    <w:sectPr>
      <w:pgSz w:w="11850" w:h="16783"/>
      <w:pgMar w:top="1134" w:right="1746" w:bottom="1134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E6CFE"/>
    <w:rsid w:val="0169392E"/>
    <w:rsid w:val="06C85485"/>
    <w:rsid w:val="14434079"/>
    <w:rsid w:val="1A280046"/>
    <w:rsid w:val="1B69776B"/>
    <w:rsid w:val="25BC4B40"/>
    <w:rsid w:val="26710587"/>
    <w:rsid w:val="2E4A57D5"/>
    <w:rsid w:val="4167193E"/>
    <w:rsid w:val="46453944"/>
    <w:rsid w:val="53E45A76"/>
    <w:rsid w:val="5CEB386B"/>
    <w:rsid w:val="5DBE243C"/>
    <w:rsid w:val="5EB54B06"/>
    <w:rsid w:val="61726EF7"/>
    <w:rsid w:val="626C428F"/>
    <w:rsid w:val="6B106259"/>
    <w:rsid w:val="71A44AD8"/>
    <w:rsid w:val="72CE6CFE"/>
    <w:rsid w:val="7FD70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2018-03-20T00:59:00Z</dcterms:created>
  <dc:creator>hpc</dc:creator>
  <cp:lastModifiedBy>Administrator</cp:lastModifiedBy>
  <dcterms:modified xsi:type="dcterms:W3CDTF">2018-03-28T03:39:35Z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