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676" w:rsidRDefault="001A7676" w:rsidP="001A7676">
      <w:pPr>
        <w:rPr>
          <w:b/>
          <w:sz w:val="24"/>
          <w:szCs w:val="24"/>
        </w:rPr>
      </w:pPr>
      <w:bookmarkStart w:id="0" w:name="_Toc252544059"/>
      <w:r>
        <w:rPr>
          <w:rFonts w:hint="eastAsia"/>
          <w:b/>
          <w:sz w:val="24"/>
          <w:szCs w:val="24"/>
        </w:rPr>
        <w:t>附件</w:t>
      </w:r>
      <w:r>
        <w:rPr>
          <w:rFonts w:hint="eastAsia"/>
          <w:b/>
          <w:sz w:val="24"/>
          <w:szCs w:val="24"/>
        </w:rPr>
        <w:t>3:</w:t>
      </w:r>
    </w:p>
    <w:p w:rsidR="001A7676" w:rsidRDefault="001A7676" w:rsidP="001A7676"/>
    <w:p w:rsidR="001A7676" w:rsidRDefault="001A7676" w:rsidP="001A7676">
      <w:pPr>
        <w:jc w:val="center"/>
        <w:rPr>
          <w:rFonts w:ascii="黑体" w:eastAsia="黑体"/>
          <w:sz w:val="30"/>
          <w:szCs w:val="30"/>
        </w:rPr>
      </w:pPr>
      <w:bookmarkStart w:id="1" w:name="_GoBack"/>
      <w:r>
        <w:rPr>
          <w:rFonts w:ascii="黑体" w:eastAsia="黑体" w:hint="eastAsia"/>
          <w:sz w:val="30"/>
          <w:szCs w:val="30"/>
        </w:rPr>
        <w:t>河南测绘职业学院课程建设评估指标体系</w:t>
      </w:r>
    </w:p>
    <w:bookmarkEnd w:id="1"/>
    <w:p w:rsidR="001A7676" w:rsidRDefault="001A7676" w:rsidP="001A7676">
      <w:pPr>
        <w:jc w:val="center"/>
        <w:rPr>
          <w:rFonts w:ascii="黑体" w:eastAsia="黑体"/>
          <w:sz w:val="24"/>
          <w:szCs w:val="24"/>
        </w:rPr>
      </w:pP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0"/>
        <w:gridCol w:w="695"/>
        <w:gridCol w:w="850"/>
        <w:gridCol w:w="4182"/>
        <w:gridCol w:w="466"/>
        <w:gridCol w:w="421"/>
        <w:gridCol w:w="401"/>
        <w:gridCol w:w="411"/>
        <w:gridCol w:w="411"/>
        <w:gridCol w:w="412"/>
      </w:tblGrid>
      <w:tr w:rsidR="001A7676" w:rsidTr="00C82C0C">
        <w:trPr>
          <w:cantSplit/>
          <w:trHeight w:val="360"/>
          <w:jc w:val="center"/>
        </w:trPr>
        <w:tc>
          <w:tcPr>
            <w:tcW w:w="540" w:type="dxa"/>
            <w:vMerge w:val="restart"/>
            <w:tcBorders>
              <w:top w:val="single" w:sz="8" w:space="0" w:color="auto"/>
            </w:tcBorders>
            <w:tcMar>
              <w:top w:w="0" w:type="dxa"/>
              <w:left w:w="57" w:type="dxa"/>
              <w:bottom w:w="0" w:type="dxa"/>
              <w:right w:w="57" w:type="dxa"/>
            </w:tcMar>
            <w:vAlign w:val="center"/>
          </w:tcPr>
          <w:bookmarkEnd w:id="0"/>
          <w:p w:rsidR="001A7676" w:rsidRDefault="001A7676" w:rsidP="00C82C0C">
            <w:pPr>
              <w:spacing w:line="300" w:lineRule="exact"/>
              <w:jc w:val="center"/>
              <w:rPr>
                <w:rFonts w:ascii="仿宋_GB2312" w:eastAsia="仿宋_GB2312" w:hAnsi="宋体"/>
                <w:b/>
                <w:color w:val="000000"/>
                <w:szCs w:val="21"/>
              </w:rPr>
            </w:pPr>
            <w:r>
              <w:rPr>
                <w:rFonts w:ascii="仿宋_GB2312" w:eastAsia="仿宋_GB2312" w:hint="eastAsia"/>
                <w:b/>
                <w:bCs/>
                <w:color w:val="000000"/>
                <w:szCs w:val="21"/>
              </w:rPr>
              <w:t>一级指标</w:t>
            </w:r>
          </w:p>
        </w:tc>
        <w:tc>
          <w:tcPr>
            <w:tcW w:w="695" w:type="dxa"/>
            <w:vMerge w:val="restart"/>
            <w:tcBorders>
              <w:top w:val="single" w:sz="8" w:space="0" w:color="auto"/>
            </w:tcBorders>
            <w:tcMar>
              <w:top w:w="0" w:type="dxa"/>
              <w:left w:w="57" w:type="dxa"/>
              <w:bottom w:w="0" w:type="dxa"/>
              <w:right w:w="57" w:type="dxa"/>
            </w:tcMar>
            <w:vAlign w:val="center"/>
          </w:tcPr>
          <w:p w:rsidR="001A7676" w:rsidRDefault="001A7676" w:rsidP="00C82C0C">
            <w:pPr>
              <w:spacing w:line="300" w:lineRule="exact"/>
              <w:jc w:val="center"/>
              <w:rPr>
                <w:rFonts w:ascii="仿宋_GB2312" w:eastAsia="仿宋_GB2312"/>
                <w:b/>
                <w:bCs/>
                <w:color w:val="000000"/>
                <w:szCs w:val="21"/>
              </w:rPr>
            </w:pPr>
            <w:r>
              <w:rPr>
                <w:rFonts w:ascii="仿宋_GB2312" w:eastAsia="仿宋_GB2312" w:hint="eastAsia"/>
                <w:b/>
                <w:bCs/>
                <w:color w:val="000000"/>
                <w:szCs w:val="21"/>
              </w:rPr>
              <w:t>二级</w:t>
            </w:r>
          </w:p>
          <w:p w:rsidR="001A7676" w:rsidRDefault="001A7676" w:rsidP="00C82C0C">
            <w:pPr>
              <w:spacing w:line="300" w:lineRule="exact"/>
              <w:jc w:val="center"/>
              <w:rPr>
                <w:rFonts w:ascii="仿宋_GB2312" w:eastAsia="仿宋_GB2312" w:hAnsi="宋体"/>
                <w:b/>
                <w:color w:val="000000"/>
                <w:szCs w:val="21"/>
              </w:rPr>
            </w:pPr>
            <w:r>
              <w:rPr>
                <w:rFonts w:ascii="仿宋_GB2312" w:eastAsia="仿宋_GB2312" w:hint="eastAsia"/>
                <w:b/>
                <w:bCs/>
                <w:color w:val="000000"/>
                <w:szCs w:val="21"/>
              </w:rPr>
              <w:t>指标</w:t>
            </w:r>
          </w:p>
        </w:tc>
        <w:tc>
          <w:tcPr>
            <w:tcW w:w="850" w:type="dxa"/>
            <w:vMerge w:val="restart"/>
            <w:tcBorders>
              <w:top w:val="single" w:sz="8" w:space="0" w:color="auto"/>
            </w:tcBorders>
            <w:tcMar>
              <w:top w:w="0" w:type="dxa"/>
              <w:left w:w="57" w:type="dxa"/>
              <w:bottom w:w="0" w:type="dxa"/>
              <w:right w:w="57" w:type="dxa"/>
            </w:tcMar>
            <w:vAlign w:val="center"/>
          </w:tcPr>
          <w:p w:rsidR="001A7676" w:rsidRDefault="001A7676" w:rsidP="00C82C0C">
            <w:pPr>
              <w:spacing w:line="300" w:lineRule="exact"/>
              <w:jc w:val="center"/>
              <w:rPr>
                <w:rFonts w:ascii="仿宋_GB2312" w:eastAsia="仿宋_GB2312"/>
                <w:b/>
                <w:bCs/>
                <w:color w:val="000000"/>
                <w:szCs w:val="21"/>
              </w:rPr>
            </w:pPr>
            <w:r>
              <w:rPr>
                <w:rFonts w:ascii="仿宋_GB2312" w:eastAsia="仿宋_GB2312" w:hint="eastAsia"/>
                <w:b/>
                <w:bCs/>
                <w:color w:val="000000"/>
                <w:szCs w:val="21"/>
              </w:rPr>
              <w:t>主</w:t>
            </w:r>
            <w:r>
              <w:rPr>
                <w:rFonts w:ascii="仿宋_GB2312" w:eastAsia="仿宋_GB2312"/>
                <w:b/>
                <w:bCs/>
                <w:color w:val="000000"/>
                <w:szCs w:val="21"/>
              </w:rPr>
              <w:t xml:space="preserve">  </w:t>
            </w:r>
            <w:r>
              <w:rPr>
                <w:rFonts w:ascii="仿宋_GB2312" w:eastAsia="仿宋_GB2312" w:hint="eastAsia"/>
                <w:b/>
                <w:bCs/>
                <w:color w:val="000000"/>
                <w:szCs w:val="21"/>
              </w:rPr>
              <w:t>要</w:t>
            </w:r>
          </w:p>
          <w:p w:rsidR="001A7676" w:rsidRDefault="001A7676" w:rsidP="00C82C0C">
            <w:pPr>
              <w:spacing w:line="300" w:lineRule="exact"/>
              <w:jc w:val="center"/>
              <w:rPr>
                <w:rFonts w:ascii="仿宋_GB2312" w:eastAsia="仿宋_GB2312" w:hAnsi="宋体"/>
                <w:b/>
                <w:color w:val="000000"/>
                <w:szCs w:val="21"/>
              </w:rPr>
            </w:pPr>
            <w:r>
              <w:rPr>
                <w:rFonts w:ascii="仿宋_GB2312" w:eastAsia="仿宋_GB2312" w:hint="eastAsia"/>
                <w:b/>
                <w:bCs/>
                <w:color w:val="000000"/>
                <w:szCs w:val="21"/>
              </w:rPr>
              <w:t>观测点</w:t>
            </w:r>
          </w:p>
        </w:tc>
        <w:tc>
          <w:tcPr>
            <w:tcW w:w="4182" w:type="dxa"/>
            <w:vMerge w:val="restart"/>
            <w:tcBorders>
              <w:top w:val="single" w:sz="8" w:space="0" w:color="auto"/>
            </w:tcBorders>
            <w:tcMar>
              <w:top w:w="0" w:type="dxa"/>
              <w:left w:w="57" w:type="dxa"/>
              <w:bottom w:w="0" w:type="dxa"/>
              <w:right w:w="57" w:type="dxa"/>
            </w:tcMar>
            <w:vAlign w:val="center"/>
          </w:tcPr>
          <w:p w:rsidR="001A7676" w:rsidRDefault="001A7676" w:rsidP="00C82C0C">
            <w:pPr>
              <w:spacing w:line="300" w:lineRule="exact"/>
              <w:jc w:val="center"/>
              <w:rPr>
                <w:rFonts w:ascii="仿宋_GB2312" w:eastAsia="仿宋_GB2312" w:hAnsi="宋体"/>
                <w:b/>
                <w:color w:val="000000"/>
                <w:szCs w:val="21"/>
              </w:rPr>
            </w:pPr>
            <w:r>
              <w:rPr>
                <w:rFonts w:ascii="仿宋_GB2312" w:eastAsia="仿宋_GB2312" w:hint="eastAsia"/>
                <w:b/>
                <w:bCs/>
                <w:color w:val="000000"/>
                <w:szCs w:val="21"/>
              </w:rPr>
              <w:t>评审标准</w:t>
            </w:r>
          </w:p>
        </w:tc>
        <w:tc>
          <w:tcPr>
            <w:tcW w:w="466" w:type="dxa"/>
            <w:vMerge w:val="restart"/>
            <w:tcBorders>
              <w:top w:val="single" w:sz="8" w:space="0" w:color="auto"/>
            </w:tcBorders>
            <w:vAlign w:val="center"/>
          </w:tcPr>
          <w:p w:rsidR="001A7676" w:rsidRDefault="001A7676" w:rsidP="00C82C0C">
            <w:pPr>
              <w:spacing w:line="300" w:lineRule="exact"/>
              <w:jc w:val="center"/>
              <w:rPr>
                <w:rFonts w:ascii="仿宋_GB2312" w:eastAsia="仿宋_GB2312"/>
                <w:b/>
                <w:bCs/>
                <w:color w:val="000000"/>
                <w:szCs w:val="21"/>
              </w:rPr>
            </w:pPr>
            <w:r>
              <w:rPr>
                <w:rFonts w:ascii="仿宋_GB2312" w:eastAsia="仿宋_GB2312" w:hint="eastAsia"/>
                <w:b/>
                <w:bCs/>
                <w:color w:val="000000"/>
                <w:szCs w:val="21"/>
              </w:rPr>
              <w:t>分值</w:t>
            </w:r>
          </w:p>
        </w:tc>
        <w:tc>
          <w:tcPr>
            <w:tcW w:w="2056" w:type="dxa"/>
            <w:gridSpan w:val="5"/>
            <w:tcBorders>
              <w:top w:val="single" w:sz="8" w:space="0" w:color="auto"/>
            </w:tcBorders>
          </w:tcPr>
          <w:p w:rsidR="001A7676" w:rsidRDefault="001A7676" w:rsidP="00C82C0C">
            <w:pPr>
              <w:spacing w:line="300" w:lineRule="exact"/>
              <w:jc w:val="center"/>
              <w:rPr>
                <w:rFonts w:ascii="仿宋_GB2312" w:eastAsia="仿宋_GB2312"/>
                <w:b/>
                <w:bCs/>
                <w:color w:val="000000"/>
                <w:szCs w:val="21"/>
              </w:rPr>
            </w:pPr>
            <w:r>
              <w:rPr>
                <w:rFonts w:ascii="仿宋_GB2312" w:eastAsia="仿宋_GB2312" w:hint="eastAsia"/>
                <w:b/>
                <w:bCs/>
                <w:color w:val="000000"/>
                <w:szCs w:val="21"/>
              </w:rPr>
              <w:t>评价等级</w:t>
            </w:r>
          </w:p>
        </w:tc>
      </w:tr>
      <w:tr w:rsidR="001A7676" w:rsidTr="00C82C0C">
        <w:trPr>
          <w:cantSplit/>
          <w:trHeight w:val="311"/>
          <w:jc w:val="center"/>
        </w:trPr>
        <w:tc>
          <w:tcPr>
            <w:tcW w:w="540" w:type="dxa"/>
            <w:vMerge/>
            <w:tcMar>
              <w:top w:w="0" w:type="dxa"/>
              <w:left w:w="57" w:type="dxa"/>
              <w:bottom w:w="0" w:type="dxa"/>
              <w:right w:w="57" w:type="dxa"/>
            </w:tcMar>
            <w:vAlign w:val="center"/>
          </w:tcPr>
          <w:p w:rsidR="001A7676" w:rsidRDefault="001A7676" w:rsidP="00C82C0C">
            <w:pPr>
              <w:spacing w:line="300" w:lineRule="exact"/>
              <w:ind w:firstLineChars="49" w:firstLine="103"/>
              <w:jc w:val="center"/>
              <w:rPr>
                <w:rFonts w:ascii="仿宋_GB2312" w:eastAsia="仿宋_GB2312"/>
                <w:b/>
                <w:bCs/>
                <w:color w:val="000000"/>
                <w:szCs w:val="21"/>
              </w:rPr>
            </w:pPr>
          </w:p>
        </w:tc>
        <w:tc>
          <w:tcPr>
            <w:tcW w:w="695" w:type="dxa"/>
            <w:vMerge/>
            <w:tcMar>
              <w:top w:w="0" w:type="dxa"/>
              <w:left w:w="57" w:type="dxa"/>
              <w:bottom w:w="0" w:type="dxa"/>
              <w:right w:w="57" w:type="dxa"/>
            </w:tcMar>
            <w:vAlign w:val="center"/>
          </w:tcPr>
          <w:p w:rsidR="001A7676" w:rsidRDefault="001A7676" w:rsidP="00C82C0C">
            <w:pPr>
              <w:spacing w:line="300" w:lineRule="exact"/>
              <w:jc w:val="center"/>
              <w:rPr>
                <w:rFonts w:ascii="仿宋_GB2312" w:eastAsia="仿宋_GB2312"/>
                <w:b/>
                <w:bCs/>
                <w:color w:val="000000"/>
                <w:szCs w:val="21"/>
              </w:rPr>
            </w:pPr>
          </w:p>
        </w:tc>
        <w:tc>
          <w:tcPr>
            <w:tcW w:w="850" w:type="dxa"/>
            <w:vMerge/>
            <w:tcMar>
              <w:top w:w="0" w:type="dxa"/>
              <w:left w:w="57" w:type="dxa"/>
              <w:bottom w:w="0" w:type="dxa"/>
              <w:right w:w="57" w:type="dxa"/>
            </w:tcMar>
            <w:vAlign w:val="center"/>
          </w:tcPr>
          <w:p w:rsidR="001A7676" w:rsidRDefault="001A7676" w:rsidP="00C82C0C">
            <w:pPr>
              <w:spacing w:line="300" w:lineRule="exact"/>
              <w:jc w:val="center"/>
              <w:rPr>
                <w:rFonts w:ascii="仿宋_GB2312" w:eastAsia="仿宋_GB2312"/>
                <w:b/>
                <w:bCs/>
                <w:color w:val="000000"/>
                <w:szCs w:val="21"/>
              </w:rPr>
            </w:pPr>
          </w:p>
        </w:tc>
        <w:tc>
          <w:tcPr>
            <w:tcW w:w="4182" w:type="dxa"/>
            <w:vMerge/>
            <w:tcMar>
              <w:top w:w="0" w:type="dxa"/>
              <w:left w:w="57" w:type="dxa"/>
              <w:bottom w:w="0" w:type="dxa"/>
              <w:right w:w="57" w:type="dxa"/>
            </w:tcMar>
            <w:vAlign w:val="center"/>
          </w:tcPr>
          <w:p w:rsidR="001A7676" w:rsidRDefault="001A7676" w:rsidP="00C82C0C">
            <w:pPr>
              <w:spacing w:line="300" w:lineRule="exact"/>
              <w:jc w:val="center"/>
              <w:rPr>
                <w:rFonts w:ascii="仿宋_GB2312" w:eastAsia="仿宋_GB2312"/>
                <w:b/>
                <w:bCs/>
                <w:color w:val="000000"/>
                <w:szCs w:val="21"/>
              </w:rPr>
            </w:pPr>
          </w:p>
        </w:tc>
        <w:tc>
          <w:tcPr>
            <w:tcW w:w="466" w:type="dxa"/>
            <w:vMerge/>
            <w:vAlign w:val="center"/>
          </w:tcPr>
          <w:p w:rsidR="001A7676" w:rsidRDefault="001A7676" w:rsidP="00C82C0C">
            <w:pPr>
              <w:spacing w:line="300" w:lineRule="exact"/>
              <w:jc w:val="center"/>
              <w:rPr>
                <w:rFonts w:ascii="仿宋_GB2312" w:eastAsia="仿宋_GB2312"/>
                <w:b/>
                <w:bCs/>
                <w:color w:val="000000"/>
                <w:szCs w:val="21"/>
              </w:rPr>
            </w:pPr>
          </w:p>
        </w:tc>
        <w:tc>
          <w:tcPr>
            <w:tcW w:w="421" w:type="dxa"/>
            <w:vAlign w:val="center"/>
          </w:tcPr>
          <w:p w:rsidR="001A7676" w:rsidRDefault="001A7676" w:rsidP="00C82C0C">
            <w:pPr>
              <w:spacing w:line="300" w:lineRule="exact"/>
              <w:jc w:val="center"/>
              <w:rPr>
                <w:rFonts w:ascii="仿宋_GB2312" w:eastAsia="仿宋_GB2312" w:hAnsi="宋体"/>
                <w:b/>
                <w:bCs/>
                <w:color w:val="000000"/>
                <w:szCs w:val="21"/>
              </w:rPr>
            </w:pPr>
            <w:r>
              <w:rPr>
                <w:rFonts w:ascii="仿宋_GB2312" w:eastAsia="仿宋_GB2312"/>
                <w:b/>
                <w:bCs/>
                <w:color w:val="000000"/>
                <w:szCs w:val="21"/>
              </w:rPr>
              <w:t>A</w:t>
            </w:r>
          </w:p>
        </w:tc>
        <w:tc>
          <w:tcPr>
            <w:tcW w:w="401" w:type="dxa"/>
            <w:vAlign w:val="center"/>
          </w:tcPr>
          <w:p w:rsidR="001A7676" w:rsidRDefault="001A7676" w:rsidP="00C82C0C">
            <w:pPr>
              <w:spacing w:line="300" w:lineRule="exact"/>
              <w:jc w:val="center"/>
              <w:rPr>
                <w:rFonts w:ascii="仿宋_GB2312" w:eastAsia="仿宋_GB2312" w:hAnsi="宋体"/>
                <w:b/>
                <w:bCs/>
                <w:color w:val="000000"/>
                <w:szCs w:val="21"/>
              </w:rPr>
            </w:pPr>
            <w:r>
              <w:rPr>
                <w:rFonts w:ascii="仿宋_GB2312" w:eastAsia="仿宋_GB2312"/>
                <w:b/>
                <w:bCs/>
                <w:color w:val="000000"/>
                <w:szCs w:val="21"/>
              </w:rPr>
              <w:t>B</w:t>
            </w:r>
          </w:p>
        </w:tc>
        <w:tc>
          <w:tcPr>
            <w:tcW w:w="411" w:type="dxa"/>
            <w:vAlign w:val="center"/>
          </w:tcPr>
          <w:p w:rsidR="001A7676" w:rsidRDefault="001A7676" w:rsidP="00C82C0C">
            <w:pPr>
              <w:spacing w:line="300" w:lineRule="exact"/>
              <w:jc w:val="center"/>
              <w:rPr>
                <w:rFonts w:ascii="仿宋_GB2312" w:eastAsia="仿宋_GB2312" w:hAnsi="宋体"/>
                <w:b/>
                <w:bCs/>
                <w:color w:val="000000"/>
                <w:szCs w:val="21"/>
              </w:rPr>
            </w:pPr>
            <w:r>
              <w:rPr>
                <w:rFonts w:ascii="仿宋_GB2312" w:eastAsia="仿宋_GB2312"/>
                <w:b/>
                <w:bCs/>
                <w:color w:val="000000"/>
                <w:szCs w:val="21"/>
              </w:rPr>
              <w:t>C</w:t>
            </w:r>
          </w:p>
        </w:tc>
        <w:tc>
          <w:tcPr>
            <w:tcW w:w="411" w:type="dxa"/>
            <w:vAlign w:val="center"/>
          </w:tcPr>
          <w:p w:rsidR="001A7676" w:rsidRDefault="001A7676" w:rsidP="00C82C0C">
            <w:pPr>
              <w:spacing w:line="300" w:lineRule="exact"/>
              <w:jc w:val="center"/>
              <w:rPr>
                <w:rFonts w:ascii="仿宋_GB2312" w:eastAsia="仿宋_GB2312" w:hAnsi="宋体"/>
                <w:b/>
                <w:bCs/>
                <w:color w:val="000000"/>
                <w:szCs w:val="21"/>
              </w:rPr>
            </w:pPr>
            <w:r>
              <w:rPr>
                <w:rFonts w:ascii="仿宋_GB2312" w:eastAsia="仿宋_GB2312"/>
                <w:b/>
                <w:bCs/>
                <w:color w:val="000000"/>
                <w:szCs w:val="21"/>
              </w:rPr>
              <w:t>D</w:t>
            </w:r>
          </w:p>
        </w:tc>
        <w:tc>
          <w:tcPr>
            <w:tcW w:w="412" w:type="dxa"/>
            <w:vAlign w:val="center"/>
          </w:tcPr>
          <w:p w:rsidR="001A7676" w:rsidRDefault="001A7676" w:rsidP="00C82C0C">
            <w:pPr>
              <w:spacing w:line="300" w:lineRule="exact"/>
              <w:jc w:val="center"/>
              <w:rPr>
                <w:rFonts w:ascii="仿宋_GB2312" w:eastAsia="仿宋_GB2312" w:hAnsi="宋体"/>
                <w:b/>
                <w:bCs/>
                <w:color w:val="000000"/>
                <w:szCs w:val="21"/>
              </w:rPr>
            </w:pPr>
            <w:r>
              <w:rPr>
                <w:rFonts w:ascii="仿宋_GB2312" w:eastAsia="仿宋_GB2312"/>
                <w:b/>
                <w:bCs/>
                <w:color w:val="000000"/>
                <w:szCs w:val="21"/>
              </w:rPr>
              <w:t>E</w:t>
            </w:r>
          </w:p>
        </w:tc>
      </w:tr>
      <w:tr w:rsidR="001A7676" w:rsidTr="00C82C0C">
        <w:trPr>
          <w:cantSplit/>
          <w:trHeight w:val="360"/>
          <w:jc w:val="center"/>
        </w:trPr>
        <w:tc>
          <w:tcPr>
            <w:tcW w:w="540" w:type="dxa"/>
            <w:vMerge/>
            <w:tcMar>
              <w:top w:w="0" w:type="dxa"/>
              <w:left w:w="57" w:type="dxa"/>
              <w:bottom w:w="0" w:type="dxa"/>
              <w:right w:w="57" w:type="dxa"/>
            </w:tcMar>
            <w:vAlign w:val="center"/>
          </w:tcPr>
          <w:p w:rsidR="001A7676" w:rsidRDefault="001A7676" w:rsidP="00C82C0C">
            <w:pPr>
              <w:spacing w:line="300" w:lineRule="exact"/>
              <w:ind w:firstLineChars="49" w:firstLine="103"/>
              <w:jc w:val="center"/>
              <w:rPr>
                <w:rFonts w:ascii="仿宋_GB2312" w:eastAsia="仿宋_GB2312"/>
                <w:b/>
                <w:bCs/>
                <w:color w:val="000000"/>
                <w:szCs w:val="21"/>
              </w:rPr>
            </w:pPr>
          </w:p>
        </w:tc>
        <w:tc>
          <w:tcPr>
            <w:tcW w:w="695" w:type="dxa"/>
            <w:vMerge/>
            <w:tcMar>
              <w:top w:w="0" w:type="dxa"/>
              <w:left w:w="57" w:type="dxa"/>
              <w:bottom w:w="0" w:type="dxa"/>
              <w:right w:w="57" w:type="dxa"/>
            </w:tcMar>
            <w:vAlign w:val="center"/>
          </w:tcPr>
          <w:p w:rsidR="001A7676" w:rsidRDefault="001A7676" w:rsidP="00C82C0C">
            <w:pPr>
              <w:spacing w:line="300" w:lineRule="exact"/>
              <w:jc w:val="center"/>
              <w:rPr>
                <w:rFonts w:ascii="仿宋_GB2312" w:eastAsia="仿宋_GB2312"/>
                <w:b/>
                <w:bCs/>
                <w:color w:val="000000"/>
                <w:szCs w:val="21"/>
              </w:rPr>
            </w:pPr>
          </w:p>
        </w:tc>
        <w:tc>
          <w:tcPr>
            <w:tcW w:w="850" w:type="dxa"/>
            <w:vMerge/>
            <w:tcMar>
              <w:top w:w="0" w:type="dxa"/>
              <w:left w:w="57" w:type="dxa"/>
              <w:bottom w:w="0" w:type="dxa"/>
              <w:right w:w="57" w:type="dxa"/>
            </w:tcMar>
            <w:vAlign w:val="center"/>
          </w:tcPr>
          <w:p w:rsidR="001A7676" w:rsidRDefault="001A7676" w:rsidP="00C82C0C">
            <w:pPr>
              <w:spacing w:line="300" w:lineRule="exact"/>
              <w:jc w:val="center"/>
              <w:rPr>
                <w:rFonts w:ascii="仿宋_GB2312" w:eastAsia="仿宋_GB2312"/>
                <w:b/>
                <w:bCs/>
                <w:color w:val="000000"/>
                <w:szCs w:val="21"/>
              </w:rPr>
            </w:pPr>
          </w:p>
        </w:tc>
        <w:tc>
          <w:tcPr>
            <w:tcW w:w="4182" w:type="dxa"/>
            <w:vMerge/>
            <w:tcMar>
              <w:top w:w="0" w:type="dxa"/>
              <w:left w:w="57" w:type="dxa"/>
              <w:bottom w:w="0" w:type="dxa"/>
              <w:right w:w="57" w:type="dxa"/>
            </w:tcMar>
            <w:vAlign w:val="center"/>
          </w:tcPr>
          <w:p w:rsidR="001A7676" w:rsidRDefault="001A7676" w:rsidP="00C82C0C">
            <w:pPr>
              <w:spacing w:line="300" w:lineRule="exact"/>
              <w:jc w:val="center"/>
              <w:rPr>
                <w:rFonts w:ascii="仿宋_GB2312" w:eastAsia="仿宋_GB2312"/>
                <w:b/>
                <w:bCs/>
                <w:color w:val="000000"/>
                <w:szCs w:val="21"/>
              </w:rPr>
            </w:pPr>
          </w:p>
        </w:tc>
        <w:tc>
          <w:tcPr>
            <w:tcW w:w="466" w:type="dxa"/>
            <w:vMerge/>
            <w:vAlign w:val="center"/>
          </w:tcPr>
          <w:p w:rsidR="001A7676" w:rsidRDefault="001A7676" w:rsidP="00C82C0C">
            <w:pPr>
              <w:spacing w:line="300" w:lineRule="exact"/>
              <w:jc w:val="center"/>
              <w:rPr>
                <w:rFonts w:ascii="仿宋_GB2312" w:eastAsia="仿宋_GB2312"/>
                <w:b/>
                <w:bCs/>
                <w:color w:val="000000"/>
                <w:szCs w:val="21"/>
              </w:rPr>
            </w:pPr>
          </w:p>
        </w:tc>
        <w:tc>
          <w:tcPr>
            <w:tcW w:w="421" w:type="dxa"/>
            <w:vAlign w:val="center"/>
          </w:tcPr>
          <w:p w:rsidR="001A7676" w:rsidRDefault="001A7676" w:rsidP="00C82C0C">
            <w:pPr>
              <w:spacing w:line="300" w:lineRule="exact"/>
              <w:jc w:val="center"/>
              <w:rPr>
                <w:rFonts w:ascii="仿宋_GB2312" w:eastAsia="仿宋_GB2312" w:hAnsi="宋体"/>
                <w:b/>
                <w:bCs/>
                <w:color w:val="000000"/>
                <w:spacing w:val="-4"/>
                <w:szCs w:val="21"/>
              </w:rPr>
            </w:pPr>
            <w:r>
              <w:rPr>
                <w:rFonts w:ascii="仿宋_GB2312" w:eastAsia="仿宋_GB2312"/>
                <w:b/>
                <w:bCs/>
                <w:color w:val="000000"/>
                <w:spacing w:val="-4"/>
                <w:szCs w:val="21"/>
              </w:rPr>
              <w:t>1.0</w:t>
            </w:r>
          </w:p>
        </w:tc>
        <w:tc>
          <w:tcPr>
            <w:tcW w:w="401" w:type="dxa"/>
            <w:vAlign w:val="center"/>
          </w:tcPr>
          <w:p w:rsidR="001A7676" w:rsidRDefault="001A7676" w:rsidP="00C82C0C">
            <w:pPr>
              <w:spacing w:line="300" w:lineRule="exact"/>
              <w:jc w:val="center"/>
              <w:rPr>
                <w:rFonts w:ascii="仿宋_GB2312" w:eastAsia="仿宋_GB2312" w:hAnsi="宋体"/>
                <w:b/>
                <w:bCs/>
                <w:color w:val="000000"/>
                <w:szCs w:val="21"/>
              </w:rPr>
            </w:pPr>
            <w:r>
              <w:rPr>
                <w:rFonts w:ascii="仿宋_GB2312" w:eastAsia="仿宋_GB2312"/>
                <w:b/>
                <w:bCs/>
                <w:color w:val="000000"/>
                <w:szCs w:val="21"/>
              </w:rPr>
              <w:t>0.8</w:t>
            </w:r>
          </w:p>
        </w:tc>
        <w:tc>
          <w:tcPr>
            <w:tcW w:w="411" w:type="dxa"/>
            <w:vAlign w:val="center"/>
          </w:tcPr>
          <w:p w:rsidR="001A7676" w:rsidRDefault="001A7676" w:rsidP="00C82C0C">
            <w:pPr>
              <w:spacing w:line="300" w:lineRule="exact"/>
              <w:jc w:val="center"/>
              <w:rPr>
                <w:rFonts w:ascii="仿宋_GB2312" w:eastAsia="仿宋_GB2312" w:hAnsi="宋体"/>
                <w:b/>
                <w:bCs/>
                <w:color w:val="000000"/>
                <w:szCs w:val="21"/>
              </w:rPr>
            </w:pPr>
            <w:r>
              <w:rPr>
                <w:rFonts w:ascii="仿宋_GB2312" w:eastAsia="仿宋_GB2312"/>
                <w:b/>
                <w:bCs/>
                <w:color w:val="000000"/>
                <w:szCs w:val="21"/>
              </w:rPr>
              <w:t>0.6</w:t>
            </w:r>
          </w:p>
        </w:tc>
        <w:tc>
          <w:tcPr>
            <w:tcW w:w="411" w:type="dxa"/>
            <w:vAlign w:val="center"/>
          </w:tcPr>
          <w:p w:rsidR="001A7676" w:rsidRDefault="001A7676" w:rsidP="00C82C0C">
            <w:pPr>
              <w:spacing w:line="300" w:lineRule="exact"/>
              <w:jc w:val="center"/>
              <w:rPr>
                <w:rFonts w:ascii="仿宋_GB2312" w:eastAsia="仿宋_GB2312" w:hAnsi="宋体"/>
                <w:b/>
                <w:bCs/>
                <w:color w:val="000000"/>
                <w:szCs w:val="21"/>
              </w:rPr>
            </w:pPr>
            <w:r>
              <w:rPr>
                <w:rFonts w:ascii="仿宋_GB2312" w:eastAsia="仿宋_GB2312"/>
                <w:b/>
                <w:bCs/>
                <w:color w:val="000000"/>
                <w:szCs w:val="21"/>
              </w:rPr>
              <w:t>0.4</w:t>
            </w:r>
          </w:p>
        </w:tc>
        <w:tc>
          <w:tcPr>
            <w:tcW w:w="412" w:type="dxa"/>
            <w:vAlign w:val="center"/>
          </w:tcPr>
          <w:p w:rsidR="001A7676" w:rsidRDefault="001A7676" w:rsidP="00C82C0C">
            <w:pPr>
              <w:spacing w:line="300" w:lineRule="exact"/>
              <w:jc w:val="center"/>
              <w:rPr>
                <w:rFonts w:ascii="仿宋_GB2312" w:eastAsia="仿宋_GB2312" w:hAnsi="宋体"/>
                <w:b/>
                <w:bCs/>
                <w:color w:val="000000"/>
                <w:szCs w:val="21"/>
              </w:rPr>
            </w:pPr>
            <w:r>
              <w:rPr>
                <w:rFonts w:ascii="仿宋_GB2312" w:eastAsia="仿宋_GB2312"/>
                <w:b/>
                <w:bCs/>
                <w:color w:val="000000"/>
                <w:szCs w:val="21"/>
              </w:rPr>
              <w:t>0.2</w:t>
            </w:r>
          </w:p>
        </w:tc>
      </w:tr>
      <w:tr w:rsidR="001A7676" w:rsidTr="00C82C0C">
        <w:trPr>
          <w:cantSplit/>
          <w:trHeight w:val="360"/>
          <w:jc w:val="center"/>
        </w:trPr>
        <w:tc>
          <w:tcPr>
            <w:tcW w:w="540" w:type="dxa"/>
            <w:vMerge w:val="restart"/>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一</w:t>
            </w:r>
          </w:p>
          <w:p w:rsidR="001A7676" w:rsidRDefault="001A7676" w:rsidP="00C82C0C">
            <w:pPr>
              <w:spacing w:line="240" w:lineRule="exact"/>
              <w:jc w:val="center"/>
              <w:rPr>
                <w:rFonts w:ascii="仿宋_GB2312" w:eastAsia="仿宋_GB2312"/>
                <w:bCs/>
                <w:color w:val="000000"/>
                <w:szCs w:val="21"/>
              </w:rPr>
            </w:pP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教</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学</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队</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伍</w:t>
            </w:r>
          </w:p>
          <w:p w:rsidR="001A7676" w:rsidRDefault="001A7676" w:rsidP="00C82C0C">
            <w:pPr>
              <w:spacing w:line="240" w:lineRule="exact"/>
              <w:rPr>
                <w:rFonts w:ascii="仿宋_GB2312" w:eastAsia="仿宋_GB2312"/>
                <w:bCs/>
                <w:color w:val="000000"/>
                <w:szCs w:val="21"/>
              </w:rPr>
            </w:pPr>
          </w:p>
          <w:p w:rsidR="001A7676" w:rsidRDefault="001A7676" w:rsidP="00C82C0C">
            <w:pPr>
              <w:spacing w:line="240" w:lineRule="exact"/>
              <w:jc w:val="center"/>
              <w:rPr>
                <w:rFonts w:ascii="仿宋_GB2312" w:eastAsia="仿宋_GB2312" w:hAnsi="宋体"/>
                <w:bCs/>
                <w:color w:val="000000"/>
                <w:szCs w:val="21"/>
              </w:rPr>
            </w:pPr>
            <w:r>
              <w:rPr>
                <w:rFonts w:ascii="仿宋_GB2312" w:eastAsia="仿宋_GB2312" w:hint="eastAsia"/>
                <w:bCs/>
                <w:color w:val="000000"/>
                <w:szCs w:val="21"/>
              </w:rPr>
              <w:t>18分</w:t>
            </w: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color w:val="000000"/>
                <w:szCs w:val="21"/>
              </w:rPr>
            </w:pPr>
            <w:r>
              <w:rPr>
                <w:rFonts w:ascii="仿宋_GB2312" w:eastAsia="仿宋_GB2312" w:hint="eastAsia"/>
                <w:bCs/>
                <w:color w:val="000000"/>
                <w:szCs w:val="21"/>
              </w:rPr>
              <w:t>1</w:t>
            </w:r>
            <w:r>
              <w:rPr>
                <w:rFonts w:ascii="仿宋_GB2312" w:eastAsia="仿宋_GB2312"/>
                <w:bCs/>
                <w:color w:val="000000"/>
                <w:szCs w:val="21"/>
              </w:rPr>
              <w:t>-1</w:t>
            </w:r>
          </w:p>
          <w:p w:rsidR="001A7676" w:rsidRDefault="001A7676" w:rsidP="00C82C0C">
            <w:pPr>
              <w:spacing w:line="300" w:lineRule="exact"/>
              <w:jc w:val="center"/>
              <w:rPr>
                <w:rFonts w:ascii="仿宋_GB2312" w:eastAsia="仿宋_GB2312"/>
                <w:bCs/>
                <w:sz w:val="24"/>
                <w:szCs w:val="21"/>
              </w:rPr>
            </w:pPr>
            <w:r>
              <w:rPr>
                <w:rFonts w:ascii="仿宋_GB2312" w:eastAsia="仿宋_GB2312" w:hint="eastAsia"/>
                <w:bCs/>
                <w:sz w:val="24"/>
                <w:szCs w:val="21"/>
              </w:rPr>
              <w:t>课程</w:t>
            </w:r>
          </w:p>
          <w:p w:rsidR="001A7676" w:rsidRDefault="001A7676" w:rsidP="00C82C0C">
            <w:pPr>
              <w:spacing w:line="300" w:lineRule="exact"/>
              <w:jc w:val="center"/>
              <w:rPr>
                <w:rFonts w:ascii="仿宋_GB2312" w:eastAsia="仿宋_GB2312"/>
                <w:bCs/>
                <w:sz w:val="24"/>
                <w:szCs w:val="21"/>
              </w:rPr>
            </w:pPr>
            <w:r>
              <w:rPr>
                <w:rFonts w:ascii="仿宋_GB2312" w:eastAsia="仿宋_GB2312" w:hint="eastAsia"/>
                <w:bCs/>
                <w:sz w:val="24"/>
                <w:szCs w:val="21"/>
              </w:rPr>
              <w:t>负责</w:t>
            </w:r>
          </w:p>
          <w:p w:rsidR="001A7676" w:rsidRDefault="001A7676" w:rsidP="00C82C0C">
            <w:pPr>
              <w:spacing w:line="300" w:lineRule="exact"/>
              <w:jc w:val="center"/>
              <w:rPr>
                <w:rFonts w:ascii="仿宋_GB2312" w:eastAsia="仿宋_GB2312"/>
                <w:bCs/>
                <w:sz w:val="24"/>
                <w:szCs w:val="21"/>
              </w:rPr>
            </w:pPr>
            <w:r>
              <w:rPr>
                <w:rFonts w:ascii="仿宋_GB2312" w:eastAsia="仿宋_GB2312" w:hint="eastAsia"/>
                <w:bCs/>
                <w:sz w:val="24"/>
                <w:szCs w:val="21"/>
              </w:rPr>
              <w:t>人与</w:t>
            </w:r>
          </w:p>
          <w:p w:rsidR="001A7676" w:rsidRDefault="001A7676" w:rsidP="00C82C0C">
            <w:pPr>
              <w:spacing w:line="300" w:lineRule="exact"/>
              <w:jc w:val="center"/>
              <w:rPr>
                <w:rFonts w:ascii="仿宋_GB2312" w:eastAsia="仿宋_GB2312"/>
                <w:bCs/>
                <w:sz w:val="24"/>
                <w:szCs w:val="21"/>
              </w:rPr>
            </w:pPr>
            <w:r>
              <w:rPr>
                <w:rFonts w:ascii="仿宋_GB2312" w:eastAsia="仿宋_GB2312" w:hint="eastAsia"/>
                <w:bCs/>
                <w:sz w:val="24"/>
                <w:szCs w:val="21"/>
              </w:rPr>
              <w:t>主讲</w:t>
            </w:r>
          </w:p>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int="eastAsia"/>
                <w:bCs/>
                <w:sz w:val="24"/>
                <w:szCs w:val="21"/>
              </w:rPr>
              <w:t>教师</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师德、能力与</w:t>
            </w:r>
          </w:p>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int="eastAsia"/>
                <w:bCs/>
                <w:color w:val="000000"/>
                <w:szCs w:val="21"/>
              </w:rPr>
              <w:t>水平</w:t>
            </w:r>
          </w:p>
        </w:tc>
        <w:tc>
          <w:tcPr>
            <w:tcW w:w="4182" w:type="dxa"/>
            <w:tcMar>
              <w:top w:w="0" w:type="dxa"/>
              <w:left w:w="57" w:type="dxa"/>
              <w:bottom w:w="0" w:type="dxa"/>
              <w:right w:w="57" w:type="dxa"/>
            </w:tcMar>
            <w:vAlign w:val="center"/>
          </w:tcPr>
          <w:p w:rsidR="001A7676" w:rsidRDefault="001A7676" w:rsidP="00C82C0C">
            <w:pPr>
              <w:spacing w:line="240" w:lineRule="exact"/>
              <w:ind w:rightChars="-27" w:right="-57"/>
              <w:rPr>
                <w:rFonts w:ascii="仿宋_GB2312" w:eastAsia="仿宋_GB2312" w:hAnsi="宋体"/>
                <w:color w:val="000000"/>
                <w:szCs w:val="21"/>
              </w:rPr>
            </w:pPr>
            <w:r>
              <w:rPr>
                <w:rFonts w:ascii="仿宋_GB2312" w:eastAsia="仿宋_GB2312" w:hint="eastAsia"/>
                <w:bCs/>
                <w:color w:val="000000"/>
                <w:szCs w:val="21"/>
              </w:rPr>
              <w:t>专业技术职务讲师以上，师德高尚、治学严谨；执教能力强，教学效果好，参与和承担教育研究或教学改革项目，成果显著；实践经验丰富，参与校企合作或相关专业技术服务项目，成效明显，并在行业企业有一定影响。</w:t>
            </w:r>
          </w:p>
        </w:tc>
        <w:tc>
          <w:tcPr>
            <w:tcW w:w="466" w:type="dxa"/>
            <w:vAlign w:val="center"/>
          </w:tcPr>
          <w:p w:rsidR="001A7676" w:rsidRDefault="001A7676" w:rsidP="00C82C0C">
            <w:pPr>
              <w:widowControl/>
              <w:spacing w:line="240" w:lineRule="exact"/>
              <w:jc w:val="center"/>
              <w:rPr>
                <w:rFonts w:ascii="仿宋_GB2312" w:eastAsia="仿宋_GB2312" w:hAnsi="宋体"/>
                <w:bCs/>
                <w:color w:val="000000"/>
                <w:szCs w:val="21"/>
              </w:rPr>
            </w:pPr>
            <w:r>
              <w:rPr>
                <w:rFonts w:ascii="仿宋_GB2312" w:eastAsia="仿宋_GB2312" w:hAnsi="宋体" w:hint="eastAsia"/>
                <w:bCs/>
                <w:color w:val="000000"/>
                <w:szCs w:val="21"/>
              </w:rPr>
              <w:t>6分</w:t>
            </w:r>
          </w:p>
        </w:tc>
        <w:tc>
          <w:tcPr>
            <w:tcW w:w="421" w:type="dxa"/>
          </w:tcPr>
          <w:p w:rsidR="001A7676" w:rsidRDefault="001A7676" w:rsidP="00C82C0C">
            <w:pPr>
              <w:widowControl/>
              <w:spacing w:line="240" w:lineRule="exact"/>
              <w:rPr>
                <w:rFonts w:ascii="仿宋_GB2312" w:eastAsia="仿宋_GB2312" w:hAnsi="宋体"/>
                <w:bCs/>
                <w:color w:val="000000"/>
                <w:szCs w:val="21"/>
              </w:rPr>
            </w:pPr>
          </w:p>
        </w:tc>
        <w:tc>
          <w:tcPr>
            <w:tcW w:w="401" w:type="dxa"/>
          </w:tcPr>
          <w:p w:rsidR="001A7676" w:rsidRDefault="001A7676" w:rsidP="00C82C0C">
            <w:pPr>
              <w:widowControl/>
              <w:spacing w:line="240" w:lineRule="exact"/>
              <w:rPr>
                <w:rFonts w:ascii="仿宋_GB2312" w:eastAsia="仿宋_GB2312" w:hAnsi="宋体"/>
                <w:bCs/>
                <w:color w:val="000000"/>
                <w:szCs w:val="21"/>
              </w:rPr>
            </w:pPr>
          </w:p>
        </w:tc>
        <w:tc>
          <w:tcPr>
            <w:tcW w:w="411" w:type="dxa"/>
          </w:tcPr>
          <w:p w:rsidR="001A7676" w:rsidRDefault="001A7676" w:rsidP="00C82C0C">
            <w:pPr>
              <w:widowControl/>
              <w:spacing w:line="240" w:lineRule="exact"/>
              <w:rPr>
                <w:rFonts w:ascii="仿宋_GB2312" w:eastAsia="仿宋_GB2312" w:hAnsi="宋体"/>
                <w:bCs/>
                <w:color w:val="000000"/>
                <w:szCs w:val="21"/>
              </w:rPr>
            </w:pPr>
          </w:p>
        </w:tc>
        <w:tc>
          <w:tcPr>
            <w:tcW w:w="411" w:type="dxa"/>
          </w:tcPr>
          <w:p w:rsidR="001A7676" w:rsidRDefault="001A7676" w:rsidP="00C82C0C">
            <w:pPr>
              <w:widowControl/>
              <w:spacing w:line="240" w:lineRule="exact"/>
              <w:rPr>
                <w:rFonts w:ascii="仿宋_GB2312" w:eastAsia="仿宋_GB2312" w:hAnsi="宋体"/>
                <w:bCs/>
                <w:color w:val="000000"/>
                <w:szCs w:val="21"/>
              </w:rPr>
            </w:pPr>
          </w:p>
        </w:tc>
        <w:tc>
          <w:tcPr>
            <w:tcW w:w="412" w:type="dxa"/>
          </w:tcPr>
          <w:p w:rsidR="001A7676" w:rsidRDefault="001A7676" w:rsidP="00C82C0C">
            <w:pPr>
              <w:widowControl/>
              <w:spacing w:line="240" w:lineRule="exact"/>
              <w:rPr>
                <w:rFonts w:ascii="仿宋_GB2312" w:eastAsia="仿宋_GB2312" w:hAnsi="宋体"/>
                <w:bCs/>
                <w:color w:val="000000"/>
                <w:szCs w:val="21"/>
              </w:rPr>
            </w:pPr>
          </w:p>
        </w:tc>
      </w:tr>
      <w:tr w:rsidR="001A7676" w:rsidTr="00C82C0C">
        <w:trPr>
          <w:cantSplit/>
          <w:trHeight w:val="360"/>
          <w:jc w:val="center"/>
        </w:trPr>
        <w:tc>
          <w:tcPr>
            <w:tcW w:w="540" w:type="dxa"/>
            <w:vMerge/>
            <w:tcMar>
              <w:top w:w="0" w:type="dxa"/>
              <w:left w:w="57" w:type="dxa"/>
              <w:bottom w:w="0" w:type="dxa"/>
              <w:right w:w="57" w:type="dxa"/>
            </w:tcMar>
            <w:vAlign w:val="center"/>
          </w:tcPr>
          <w:p w:rsidR="001A7676" w:rsidRDefault="001A7676" w:rsidP="00C82C0C">
            <w:pPr>
              <w:spacing w:line="300" w:lineRule="exact"/>
              <w:ind w:firstLineChars="49" w:firstLine="103"/>
              <w:jc w:val="center"/>
              <w:rPr>
                <w:rFonts w:ascii="仿宋_GB2312" w:eastAsia="仿宋_GB2312"/>
                <w:b/>
                <w:bCs/>
                <w:color w:val="000000"/>
                <w:szCs w:val="21"/>
              </w:rPr>
            </w:pP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color w:val="000000"/>
                <w:szCs w:val="21"/>
              </w:rPr>
            </w:pPr>
            <w:r>
              <w:rPr>
                <w:rFonts w:ascii="仿宋_GB2312" w:eastAsia="仿宋_GB2312" w:hint="eastAsia"/>
                <w:bCs/>
                <w:color w:val="000000"/>
                <w:szCs w:val="21"/>
              </w:rPr>
              <w:t>1</w:t>
            </w:r>
            <w:r>
              <w:rPr>
                <w:rFonts w:ascii="仿宋_GB2312" w:eastAsia="仿宋_GB2312"/>
                <w:bCs/>
                <w:color w:val="000000"/>
                <w:szCs w:val="21"/>
              </w:rPr>
              <w:t>-2</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教学</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队伍</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结构</w:t>
            </w:r>
          </w:p>
          <w:p w:rsidR="001A7676" w:rsidRDefault="001A7676" w:rsidP="00C82C0C">
            <w:pPr>
              <w:spacing w:line="300" w:lineRule="exact"/>
              <w:jc w:val="center"/>
              <w:rPr>
                <w:rFonts w:ascii="仿宋_GB2312" w:eastAsia="仿宋_GB2312"/>
                <w:b/>
                <w:bCs/>
                <w:color w:val="000000"/>
                <w:szCs w:val="21"/>
              </w:rPr>
            </w:pP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知识、年龄结构、 “双师”结构、</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专兼职</w:t>
            </w:r>
          </w:p>
          <w:p w:rsidR="001A7676" w:rsidRDefault="001A7676" w:rsidP="00C82C0C">
            <w:pPr>
              <w:spacing w:line="300" w:lineRule="exact"/>
              <w:jc w:val="center"/>
              <w:rPr>
                <w:rFonts w:ascii="仿宋_GB2312" w:eastAsia="仿宋_GB2312"/>
                <w:b/>
                <w:bCs/>
                <w:color w:val="000000"/>
                <w:szCs w:val="21"/>
              </w:rPr>
            </w:pPr>
            <w:r>
              <w:rPr>
                <w:rFonts w:ascii="仿宋_GB2312" w:eastAsia="仿宋_GB2312" w:hint="eastAsia"/>
                <w:bCs/>
                <w:color w:val="000000"/>
                <w:szCs w:val="21"/>
              </w:rPr>
              <w:t>比例</w:t>
            </w:r>
          </w:p>
        </w:tc>
        <w:tc>
          <w:tcPr>
            <w:tcW w:w="4182" w:type="dxa"/>
            <w:tcMar>
              <w:top w:w="0" w:type="dxa"/>
              <w:left w:w="57" w:type="dxa"/>
              <w:bottom w:w="0" w:type="dxa"/>
              <w:right w:w="57" w:type="dxa"/>
            </w:tcMar>
            <w:vAlign w:val="center"/>
          </w:tcPr>
          <w:p w:rsidR="001A7676" w:rsidRDefault="001A7676" w:rsidP="00C82C0C">
            <w:pPr>
              <w:spacing w:line="240" w:lineRule="exact"/>
              <w:ind w:rightChars="-27" w:right="-57"/>
              <w:rPr>
                <w:rFonts w:ascii="仿宋_GB2312" w:eastAsia="仿宋_GB2312"/>
                <w:b/>
                <w:bCs/>
                <w:color w:val="000000"/>
                <w:szCs w:val="21"/>
              </w:rPr>
            </w:pPr>
            <w:r>
              <w:rPr>
                <w:rFonts w:ascii="仿宋_GB2312" w:eastAsia="仿宋_GB2312" w:hint="eastAsia"/>
                <w:bCs/>
                <w:color w:val="000000"/>
                <w:szCs w:val="21"/>
              </w:rPr>
              <w:t>专任教师中具有中级以上资格的比例达到6</w:t>
            </w:r>
            <w:r>
              <w:rPr>
                <w:rFonts w:ascii="仿宋_GB2312" w:eastAsia="仿宋_GB2312"/>
                <w:bCs/>
                <w:color w:val="000000"/>
                <w:szCs w:val="21"/>
              </w:rPr>
              <w:t>0%</w:t>
            </w:r>
            <w:r>
              <w:rPr>
                <w:rFonts w:ascii="仿宋_GB2312" w:eastAsia="仿宋_GB2312" w:hint="eastAsia"/>
                <w:bCs/>
                <w:color w:val="000000"/>
                <w:szCs w:val="21"/>
              </w:rPr>
              <w:t>以上，双师</w:t>
            </w:r>
            <w:proofErr w:type="gramStart"/>
            <w:r>
              <w:rPr>
                <w:rFonts w:ascii="仿宋_GB2312" w:eastAsia="仿宋_GB2312" w:hint="eastAsia"/>
                <w:bCs/>
                <w:color w:val="000000"/>
                <w:szCs w:val="21"/>
              </w:rPr>
              <w:t>型教师</w:t>
            </w:r>
            <w:proofErr w:type="gramEnd"/>
            <w:r>
              <w:rPr>
                <w:rFonts w:ascii="仿宋_GB2312" w:eastAsia="仿宋_GB2312" w:hint="eastAsia"/>
                <w:bCs/>
                <w:color w:val="000000"/>
                <w:szCs w:val="21"/>
              </w:rPr>
              <w:t>达到70%以上；行业企业兼职教师承担有适当比例的课程教学任务，特别是主要的实践教学任务。</w:t>
            </w:r>
          </w:p>
        </w:tc>
        <w:tc>
          <w:tcPr>
            <w:tcW w:w="466" w:type="dxa"/>
            <w:vAlign w:val="center"/>
          </w:tcPr>
          <w:p w:rsidR="001A7676" w:rsidRDefault="001A7676" w:rsidP="00C82C0C">
            <w:pPr>
              <w:spacing w:line="300" w:lineRule="exact"/>
              <w:jc w:val="center"/>
              <w:rPr>
                <w:rFonts w:ascii="仿宋_GB2312" w:eastAsia="仿宋_GB2312"/>
                <w:b/>
                <w:bCs/>
                <w:color w:val="000000"/>
                <w:szCs w:val="21"/>
              </w:rPr>
            </w:pPr>
            <w:r>
              <w:rPr>
                <w:rFonts w:ascii="仿宋_GB2312" w:eastAsia="仿宋_GB2312" w:hAnsi="宋体" w:hint="eastAsia"/>
                <w:bCs/>
                <w:color w:val="000000"/>
                <w:szCs w:val="21"/>
              </w:rPr>
              <w:t>6分</w:t>
            </w:r>
          </w:p>
        </w:tc>
        <w:tc>
          <w:tcPr>
            <w:tcW w:w="421" w:type="dxa"/>
          </w:tcPr>
          <w:p w:rsidR="001A7676" w:rsidRDefault="001A7676" w:rsidP="00C82C0C">
            <w:pPr>
              <w:spacing w:line="300" w:lineRule="exact"/>
              <w:jc w:val="center"/>
              <w:rPr>
                <w:rFonts w:ascii="仿宋_GB2312" w:eastAsia="仿宋_GB2312"/>
                <w:b/>
                <w:bCs/>
                <w:color w:val="000000"/>
                <w:spacing w:val="-4"/>
                <w:szCs w:val="21"/>
              </w:rPr>
            </w:pPr>
          </w:p>
        </w:tc>
        <w:tc>
          <w:tcPr>
            <w:tcW w:w="401" w:type="dxa"/>
          </w:tcPr>
          <w:p w:rsidR="001A7676" w:rsidRDefault="001A7676" w:rsidP="00C82C0C">
            <w:pPr>
              <w:spacing w:line="300" w:lineRule="exact"/>
              <w:jc w:val="center"/>
              <w:rPr>
                <w:rFonts w:ascii="仿宋_GB2312" w:eastAsia="仿宋_GB2312"/>
                <w:b/>
                <w:bCs/>
                <w:color w:val="000000"/>
                <w:szCs w:val="21"/>
              </w:rPr>
            </w:pPr>
          </w:p>
        </w:tc>
        <w:tc>
          <w:tcPr>
            <w:tcW w:w="411" w:type="dxa"/>
          </w:tcPr>
          <w:p w:rsidR="001A7676" w:rsidRDefault="001A7676" w:rsidP="00C82C0C">
            <w:pPr>
              <w:spacing w:line="300" w:lineRule="exact"/>
              <w:jc w:val="center"/>
              <w:rPr>
                <w:rFonts w:ascii="仿宋_GB2312" w:eastAsia="仿宋_GB2312"/>
                <w:b/>
                <w:bCs/>
                <w:color w:val="000000"/>
                <w:szCs w:val="21"/>
              </w:rPr>
            </w:pPr>
          </w:p>
        </w:tc>
        <w:tc>
          <w:tcPr>
            <w:tcW w:w="411" w:type="dxa"/>
          </w:tcPr>
          <w:p w:rsidR="001A7676" w:rsidRDefault="001A7676" w:rsidP="00C82C0C">
            <w:pPr>
              <w:spacing w:line="300" w:lineRule="exact"/>
              <w:jc w:val="center"/>
              <w:rPr>
                <w:rFonts w:ascii="仿宋_GB2312" w:eastAsia="仿宋_GB2312"/>
                <w:b/>
                <w:bCs/>
                <w:color w:val="000000"/>
                <w:szCs w:val="21"/>
              </w:rPr>
            </w:pPr>
          </w:p>
        </w:tc>
        <w:tc>
          <w:tcPr>
            <w:tcW w:w="412" w:type="dxa"/>
          </w:tcPr>
          <w:p w:rsidR="001A7676" w:rsidRDefault="001A7676" w:rsidP="00C82C0C">
            <w:pPr>
              <w:spacing w:line="300" w:lineRule="exact"/>
              <w:jc w:val="center"/>
              <w:rPr>
                <w:rFonts w:ascii="仿宋_GB2312" w:eastAsia="仿宋_GB2312"/>
                <w:b/>
                <w:bCs/>
                <w:color w:val="000000"/>
                <w:szCs w:val="21"/>
              </w:rPr>
            </w:pPr>
          </w:p>
        </w:tc>
      </w:tr>
      <w:tr w:rsidR="001A7676" w:rsidTr="00C82C0C">
        <w:trPr>
          <w:cantSplit/>
          <w:trHeight w:val="360"/>
          <w:jc w:val="center"/>
        </w:trPr>
        <w:tc>
          <w:tcPr>
            <w:tcW w:w="540" w:type="dxa"/>
            <w:vMerge/>
            <w:tcMar>
              <w:top w:w="0" w:type="dxa"/>
              <w:left w:w="57" w:type="dxa"/>
              <w:bottom w:w="0" w:type="dxa"/>
              <w:right w:w="57" w:type="dxa"/>
            </w:tcMar>
            <w:vAlign w:val="center"/>
          </w:tcPr>
          <w:p w:rsidR="001A7676" w:rsidRDefault="001A7676" w:rsidP="00C82C0C">
            <w:pPr>
              <w:spacing w:line="300" w:lineRule="exact"/>
              <w:ind w:firstLineChars="49" w:firstLine="103"/>
              <w:jc w:val="center"/>
              <w:rPr>
                <w:rFonts w:ascii="仿宋_GB2312" w:eastAsia="仿宋_GB2312"/>
                <w:b/>
                <w:bCs/>
                <w:color w:val="000000"/>
                <w:szCs w:val="21"/>
              </w:rPr>
            </w:pPr>
          </w:p>
        </w:tc>
        <w:tc>
          <w:tcPr>
            <w:tcW w:w="695" w:type="dxa"/>
            <w:tcMar>
              <w:top w:w="0" w:type="dxa"/>
              <w:left w:w="57" w:type="dxa"/>
              <w:bottom w:w="0" w:type="dxa"/>
              <w:right w:w="57" w:type="dxa"/>
            </w:tcMar>
            <w:vAlign w:val="center"/>
          </w:tcPr>
          <w:p w:rsidR="001A7676" w:rsidRDefault="001A7676" w:rsidP="00C82C0C">
            <w:pPr>
              <w:spacing w:line="300" w:lineRule="exact"/>
              <w:jc w:val="center"/>
              <w:rPr>
                <w:rFonts w:ascii="仿宋_GB2312" w:eastAsia="仿宋_GB2312"/>
                <w:bCs/>
                <w:sz w:val="24"/>
                <w:szCs w:val="21"/>
              </w:rPr>
            </w:pPr>
            <w:r>
              <w:rPr>
                <w:rFonts w:ascii="仿宋_GB2312" w:eastAsia="仿宋_GB2312" w:hint="eastAsia"/>
                <w:bCs/>
                <w:sz w:val="24"/>
                <w:szCs w:val="21"/>
              </w:rPr>
              <w:t>1-3教学</w:t>
            </w:r>
          </w:p>
          <w:p w:rsidR="001A7676" w:rsidRDefault="001A7676" w:rsidP="00C82C0C">
            <w:pPr>
              <w:spacing w:line="300" w:lineRule="exact"/>
              <w:jc w:val="center"/>
              <w:rPr>
                <w:rFonts w:ascii="仿宋_GB2312" w:eastAsia="仿宋_GB2312"/>
                <w:bCs/>
                <w:sz w:val="24"/>
                <w:szCs w:val="21"/>
              </w:rPr>
            </w:pPr>
            <w:r>
              <w:rPr>
                <w:rFonts w:ascii="仿宋_GB2312" w:eastAsia="仿宋_GB2312" w:hint="eastAsia"/>
                <w:bCs/>
                <w:sz w:val="24"/>
                <w:szCs w:val="21"/>
              </w:rPr>
              <w:t>改革</w:t>
            </w:r>
          </w:p>
          <w:p w:rsidR="001A7676" w:rsidRDefault="001A7676" w:rsidP="00C82C0C">
            <w:pPr>
              <w:spacing w:line="300" w:lineRule="exact"/>
              <w:jc w:val="center"/>
              <w:rPr>
                <w:rFonts w:ascii="仿宋_GB2312" w:eastAsia="仿宋_GB2312"/>
                <w:bCs/>
                <w:sz w:val="24"/>
                <w:szCs w:val="21"/>
              </w:rPr>
            </w:pPr>
            <w:r>
              <w:rPr>
                <w:rFonts w:ascii="仿宋_GB2312" w:eastAsia="仿宋_GB2312" w:hint="eastAsia"/>
                <w:bCs/>
                <w:sz w:val="24"/>
                <w:szCs w:val="21"/>
              </w:rPr>
              <w:t>与教</w:t>
            </w:r>
          </w:p>
          <w:p w:rsidR="001A7676" w:rsidRDefault="001A7676" w:rsidP="00C82C0C">
            <w:pPr>
              <w:spacing w:line="300" w:lineRule="exact"/>
              <w:jc w:val="center"/>
              <w:rPr>
                <w:rFonts w:ascii="仿宋_GB2312" w:eastAsia="仿宋_GB2312"/>
                <w:bCs/>
                <w:sz w:val="24"/>
                <w:szCs w:val="21"/>
              </w:rPr>
            </w:pPr>
            <w:r>
              <w:rPr>
                <w:rFonts w:ascii="仿宋_GB2312" w:eastAsia="仿宋_GB2312" w:hint="eastAsia"/>
                <w:bCs/>
                <w:sz w:val="24"/>
                <w:szCs w:val="21"/>
              </w:rPr>
              <w:t>学</w:t>
            </w:r>
            <w:proofErr w:type="gramStart"/>
            <w:r>
              <w:rPr>
                <w:rFonts w:ascii="仿宋_GB2312" w:eastAsia="仿宋_GB2312" w:hint="eastAsia"/>
                <w:bCs/>
                <w:sz w:val="24"/>
                <w:szCs w:val="21"/>
              </w:rPr>
              <w:t>研</w:t>
            </w:r>
            <w:proofErr w:type="gramEnd"/>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sz w:val="24"/>
                <w:szCs w:val="21"/>
              </w:rPr>
              <w:t>究</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sz w:val="24"/>
                <w:szCs w:val="21"/>
              </w:rPr>
              <w:t>教研活动、教改成果和教学成果</w:t>
            </w:r>
          </w:p>
        </w:tc>
        <w:tc>
          <w:tcPr>
            <w:tcW w:w="4182" w:type="dxa"/>
            <w:tcMar>
              <w:top w:w="0" w:type="dxa"/>
              <w:left w:w="57" w:type="dxa"/>
              <w:bottom w:w="0" w:type="dxa"/>
              <w:right w:w="57" w:type="dxa"/>
            </w:tcMar>
            <w:vAlign w:val="center"/>
          </w:tcPr>
          <w:p w:rsidR="001A7676" w:rsidRDefault="001A7676" w:rsidP="00C82C0C">
            <w:pPr>
              <w:spacing w:line="240" w:lineRule="exact"/>
              <w:ind w:rightChars="-27" w:right="-57"/>
              <w:rPr>
                <w:rFonts w:ascii="仿宋_GB2312" w:eastAsia="仿宋_GB2312"/>
                <w:bCs/>
                <w:color w:val="000000"/>
                <w:szCs w:val="21"/>
              </w:rPr>
            </w:pPr>
            <w:r>
              <w:rPr>
                <w:rFonts w:ascii="仿宋_GB2312" w:eastAsia="仿宋_GB2312" w:hint="eastAsia"/>
                <w:bCs/>
                <w:szCs w:val="21"/>
              </w:rPr>
              <w:t>能经常性开展教研活动，有计划，有总结；教研活动推动了教学改革，取得了明显的成效，至少有1项市级以上课题科研成果；课程</w:t>
            </w:r>
            <w:proofErr w:type="gramStart"/>
            <w:r>
              <w:rPr>
                <w:rFonts w:ascii="仿宋_GB2312" w:eastAsia="仿宋_GB2312" w:hint="eastAsia"/>
                <w:bCs/>
                <w:szCs w:val="21"/>
              </w:rPr>
              <w:t>组发表</w:t>
            </w:r>
            <w:proofErr w:type="gramEnd"/>
            <w:r>
              <w:rPr>
                <w:rFonts w:ascii="仿宋_GB2312" w:eastAsia="仿宋_GB2312" w:hint="eastAsia"/>
                <w:bCs/>
                <w:szCs w:val="21"/>
              </w:rPr>
              <w:t>了至少1篇以上高质量的教改教研论文。</w:t>
            </w:r>
          </w:p>
        </w:tc>
        <w:tc>
          <w:tcPr>
            <w:tcW w:w="466" w:type="dxa"/>
            <w:vAlign w:val="center"/>
          </w:tcPr>
          <w:p w:rsidR="001A7676" w:rsidRDefault="001A7676" w:rsidP="00C82C0C">
            <w:pPr>
              <w:spacing w:line="300" w:lineRule="exact"/>
              <w:jc w:val="center"/>
              <w:rPr>
                <w:rFonts w:ascii="仿宋_GB2312" w:eastAsia="仿宋_GB2312" w:hAnsi="宋体"/>
                <w:bCs/>
                <w:color w:val="000000"/>
                <w:szCs w:val="21"/>
              </w:rPr>
            </w:pPr>
            <w:r>
              <w:rPr>
                <w:rFonts w:ascii="仿宋_GB2312" w:eastAsia="仿宋_GB2312" w:hAnsi="宋体" w:hint="eastAsia"/>
                <w:bCs/>
                <w:color w:val="000000"/>
                <w:szCs w:val="21"/>
              </w:rPr>
              <w:t>6分</w:t>
            </w:r>
          </w:p>
        </w:tc>
        <w:tc>
          <w:tcPr>
            <w:tcW w:w="421" w:type="dxa"/>
          </w:tcPr>
          <w:p w:rsidR="001A7676" w:rsidRDefault="001A7676" w:rsidP="00C82C0C">
            <w:pPr>
              <w:spacing w:line="300" w:lineRule="exact"/>
              <w:jc w:val="center"/>
              <w:rPr>
                <w:rFonts w:ascii="仿宋_GB2312" w:eastAsia="仿宋_GB2312"/>
                <w:b/>
                <w:bCs/>
                <w:color w:val="000000"/>
                <w:spacing w:val="-4"/>
                <w:szCs w:val="21"/>
              </w:rPr>
            </w:pPr>
          </w:p>
        </w:tc>
        <w:tc>
          <w:tcPr>
            <w:tcW w:w="401" w:type="dxa"/>
          </w:tcPr>
          <w:p w:rsidR="001A7676" w:rsidRDefault="001A7676" w:rsidP="00C82C0C">
            <w:pPr>
              <w:spacing w:line="300" w:lineRule="exact"/>
              <w:jc w:val="center"/>
              <w:rPr>
                <w:rFonts w:ascii="仿宋_GB2312" w:eastAsia="仿宋_GB2312"/>
                <w:b/>
                <w:bCs/>
                <w:color w:val="000000"/>
                <w:szCs w:val="21"/>
              </w:rPr>
            </w:pPr>
          </w:p>
        </w:tc>
        <w:tc>
          <w:tcPr>
            <w:tcW w:w="411" w:type="dxa"/>
          </w:tcPr>
          <w:p w:rsidR="001A7676" w:rsidRDefault="001A7676" w:rsidP="00C82C0C">
            <w:pPr>
              <w:spacing w:line="300" w:lineRule="exact"/>
              <w:jc w:val="center"/>
              <w:rPr>
                <w:rFonts w:ascii="仿宋_GB2312" w:eastAsia="仿宋_GB2312"/>
                <w:b/>
                <w:bCs/>
                <w:color w:val="000000"/>
                <w:szCs w:val="21"/>
              </w:rPr>
            </w:pPr>
          </w:p>
        </w:tc>
        <w:tc>
          <w:tcPr>
            <w:tcW w:w="411" w:type="dxa"/>
          </w:tcPr>
          <w:p w:rsidR="001A7676" w:rsidRDefault="001A7676" w:rsidP="00C82C0C">
            <w:pPr>
              <w:spacing w:line="300" w:lineRule="exact"/>
              <w:jc w:val="center"/>
              <w:rPr>
                <w:rFonts w:ascii="仿宋_GB2312" w:eastAsia="仿宋_GB2312"/>
                <w:b/>
                <w:bCs/>
                <w:color w:val="000000"/>
                <w:szCs w:val="21"/>
              </w:rPr>
            </w:pPr>
          </w:p>
        </w:tc>
        <w:tc>
          <w:tcPr>
            <w:tcW w:w="412" w:type="dxa"/>
          </w:tcPr>
          <w:p w:rsidR="001A7676" w:rsidRDefault="001A7676" w:rsidP="00C82C0C">
            <w:pPr>
              <w:spacing w:line="300" w:lineRule="exact"/>
              <w:jc w:val="center"/>
              <w:rPr>
                <w:rFonts w:ascii="仿宋_GB2312" w:eastAsia="仿宋_GB2312"/>
                <w:b/>
                <w:bCs/>
                <w:color w:val="000000"/>
                <w:szCs w:val="21"/>
              </w:rPr>
            </w:pPr>
          </w:p>
        </w:tc>
      </w:tr>
      <w:tr w:rsidR="001A7676" w:rsidTr="00C82C0C">
        <w:trPr>
          <w:cantSplit/>
          <w:trHeight w:val="1345"/>
          <w:jc w:val="center"/>
        </w:trPr>
        <w:tc>
          <w:tcPr>
            <w:tcW w:w="540" w:type="dxa"/>
            <w:vMerge w:val="restart"/>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二</w:t>
            </w:r>
          </w:p>
          <w:p w:rsidR="001A7676" w:rsidRDefault="001A7676" w:rsidP="00C82C0C">
            <w:pPr>
              <w:spacing w:line="240" w:lineRule="exact"/>
              <w:jc w:val="center"/>
              <w:rPr>
                <w:rFonts w:ascii="仿宋_GB2312" w:eastAsia="仿宋_GB2312"/>
                <w:bCs/>
                <w:color w:val="000000"/>
                <w:szCs w:val="21"/>
              </w:rPr>
            </w:pP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课</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程</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设</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置</w:t>
            </w:r>
          </w:p>
          <w:p w:rsidR="001A7676" w:rsidRDefault="001A7676" w:rsidP="00C82C0C">
            <w:pPr>
              <w:spacing w:line="240" w:lineRule="exact"/>
              <w:jc w:val="center"/>
              <w:rPr>
                <w:rFonts w:ascii="仿宋_GB2312" w:eastAsia="仿宋_GB2312"/>
                <w:bCs/>
                <w:color w:val="000000"/>
                <w:szCs w:val="21"/>
              </w:rPr>
            </w:pP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8分</w:t>
            </w: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2</w:t>
            </w:r>
            <w:r>
              <w:rPr>
                <w:rFonts w:ascii="仿宋_GB2312" w:eastAsia="仿宋_GB2312" w:hAnsi="宋体"/>
                <w:color w:val="000000"/>
                <w:szCs w:val="21"/>
              </w:rPr>
              <w:t>-1</w:t>
            </w:r>
          </w:p>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课程</w:t>
            </w:r>
          </w:p>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定位</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性质与</w:t>
            </w:r>
          </w:p>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作用</w:t>
            </w:r>
          </w:p>
        </w:tc>
        <w:tc>
          <w:tcPr>
            <w:tcW w:w="4182" w:type="dxa"/>
            <w:tcMar>
              <w:top w:w="0" w:type="dxa"/>
              <w:left w:w="57" w:type="dxa"/>
              <w:bottom w:w="0" w:type="dxa"/>
              <w:right w:w="57" w:type="dxa"/>
            </w:tcMar>
            <w:vAlign w:val="center"/>
          </w:tcPr>
          <w:p w:rsidR="001A7676" w:rsidRDefault="001A7676" w:rsidP="00C82C0C">
            <w:pPr>
              <w:spacing w:line="240" w:lineRule="exact"/>
              <w:rPr>
                <w:rFonts w:ascii="仿宋_GB2312" w:eastAsia="仿宋_GB2312" w:hAnsi="宋体"/>
                <w:color w:val="000000"/>
                <w:szCs w:val="21"/>
              </w:rPr>
            </w:pPr>
            <w:r>
              <w:rPr>
                <w:rFonts w:ascii="仿宋_GB2312" w:eastAsia="仿宋_GB2312" w:hint="eastAsia"/>
                <w:bCs/>
                <w:color w:val="000000"/>
                <w:szCs w:val="21"/>
              </w:rPr>
              <w:t>专业课程体系符合高技能人才培养目标和专业相关技术领域职业岗位（群）的任职要求；本课程对学生职业能力培养和职业素养养成起主要支撑或明显促进作用，且与前、后续课程衔接得当。强调实践能力和创新能力培养。</w:t>
            </w:r>
            <w:r>
              <w:rPr>
                <w:rFonts w:ascii="仿宋_GB2312" w:eastAsia="仿宋_GB2312" w:hAnsi="宋体"/>
                <w:color w:val="000000"/>
                <w:szCs w:val="21"/>
              </w:rPr>
              <w:t xml:space="preserve"> </w:t>
            </w:r>
          </w:p>
        </w:tc>
        <w:tc>
          <w:tcPr>
            <w:tcW w:w="466" w:type="dxa"/>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bCs/>
                <w:color w:val="000000"/>
                <w:szCs w:val="21"/>
              </w:rPr>
              <w:t>4</w:t>
            </w:r>
            <w:r>
              <w:rPr>
                <w:rFonts w:ascii="仿宋_GB2312" w:eastAsia="仿宋_GB2312" w:hAnsi="宋体" w:hint="eastAsia"/>
                <w:bCs/>
                <w:color w:val="000000"/>
                <w:szCs w:val="21"/>
              </w:rPr>
              <w:t>分</w:t>
            </w:r>
          </w:p>
        </w:tc>
        <w:tc>
          <w:tcPr>
            <w:tcW w:w="421" w:type="dxa"/>
          </w:tcPr>
          <w:p w:rsidR="001A7676" w:rsidRDefault="001A7676" w:rsidP="00C82C0C">
            <w:pPr>
              <w:spacing w:line="240" w:lineRule="exact"/>
              <w:rPr>
                <w:rFonts w:ascii="仿宋_GB2312" w:eastAsia="仿宋_GB2312"/>
                <w:bCs/>
                <w:color w:val="000000"/>
                <w:szCs w:val="21"/>
              </w:rPr>
            </w:pPr>
          </w:p>
        </w:tc>
        <w:tc>
          <w:tcPr>
            <w:tcW w:w="40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2" w:type="dxa"/>
          </w:tcPr>
          <w:p w:rsidR="001A7676" w:rsidRDefault="001A7676" w:rsidP="00C82C0C">
            <w:pPr>
              <w:spacing w:line="240" w:lineRule="exact"/>
              <w:rPr>
                <w:rFonts w:ascii="仿宋_GB2312" w:eastAsia="仿宋_GB2312"/>
                <w:bCs/>
                <w:color w:val="000000"/>
                <w:szCs w:val="21"/>
              </w:rPr>
            </w:pPr>
          </w:p>
        </w:tc>
      </w:tr>
      <w:tr w:rsidR="001A7676" w:rsidTr="00C82C0C">
        <w:trPr>
          <w:cantSplit/>
          <w:trHeight w:val="920"/>
          <w:jc w:val="center"/>
        </w:trPr>
        <w:tc>
          <w:tcPr>
            <w:tcW w:w="540" w:type="dxa"/>
            <w:vMerge/>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2</w:t>
            </w:r>
            <w:r>
              <w:rPr>
                <w:rFonts w:ascii="仿宋_GB2312" w:eastAsia="仿宋_GB2312" w:hAnsi="宋体"/>
                <w:color w:val="000000"/>
                <w:szCs w:val="21"/>
              </w:rPr>
              <w:t>-2</w:t>
            </w:r>
          </w:p>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课程设计</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理念与</w:t>
            </w:r>
          </w:p>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思路</w:t>
            </w:r>
          </w:p>
        </w:tc>
        <w:tc>
          <w:tcPr>
            <w:tcW w:w="4182" w:type="dxa"/>
            <w:tcMar>
              <w:top w:w="0" w:type="dxa"/>
              <w:left w:w="57" w:type="dxa"/>
              <w:bottom w:w="0" w:type="dxa"/>
              <w:right w:w="57" w:type="dxa"/>
            </w:tcMar>
            <w:vAlign w:val="center"/>
          </w:tcPr>
          <w:p w:rsidR="001A7676" w:rsidRDefault="001A7676" w:rsidP="00C82C0C">
            <w:pPr>
              <w:spacing w:line="240" w:lineRule="exact"/>
              <w:rPr>
                <w:rFonts w:ascii="仿宋_GB2312" w:eastAsia="仿宋_GB2312"/>
                <w:bCs/>
                <w:color w:val="000000"/>
                <w:szCs w:val="21"/>
              </w:rPr>
            </w:pPr>
            <w:r>
              <w:rPr>
                <w:rFonts w:ascii="仿宋_GB2312" w:eastAsia="仿宋_GB2312" w:hint="eastAsia"/>
                <w:bCs/>
                <w:color w:val="000000"/>
                <w:szCs w:val="21"/>
              </w:rPr>
              <w:t>以职业能力培养为重点，与行业企业合作进行基于工作过程的课程开发与设计，充分体现职业性、实践性和开放性的要求。理论教学与实践教学配置合理，内容充实，能反映行业最新技术和科技成果。</w:t>
            </w:r>
          </w:p>
        </w:tc>
        <w:tc>
          <w:tcPr>
            <w:tcW w:w="466" w:type="dxa"/>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4</w:t>
            </w:r>
            <w:r>
              <w:rPr>
                <w:rFonts w:ascii="仿宋_GB2312" w:eastAsia="仿宋_GB2312" w:hAnsi="宋体" w:hint="eastAsia"/>
                <w:bCs/>
                <w:color w:val="000000"/>
                <w:szCs w:val="21"/>
              </w:rPr>
              <w:t>分</w:t>
            </w:r>
          </w:p>
        </w:tc>
        <w:tc>
          <w:tcPr>
            <w:tcW w:w="421" w:type="dxa"/>
          </w:tcPr>
          <w:p w:rsidR="001A7676" w:rsidRDefault="001A7676" w:rsidP="00C82C0C">
            <w:pPr>
              <w:spacing w:line="240" w:lineRule="exact"/>
              <w:rPr>
                <w:rFonts w:ascii="仿宋_GB2312" w:eastAsia="仿宋_GB2312"/>
                <w:bCs/>
                <w:color w:val="000000"/>
                <w:szCs w:val="21"/>
              </w:rPr>
            </w:pPr>
          </w:p>
        </w:tc>
        <w:tc>
          <w:tcPr>
            <w:tcW w:w="40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2" w:type="dxa"/>
          </w:tcPr>
          <w:p w:rsidR="001A7676" w:rsidRDefault="001A7676" w:rsidP="00C82C0C">
            <w:pPr>
              <w:spacing w:line="240" w:lineRule="exact"/>
              <w:rPr>
                <w:rFonts w:ascii="仿宋_GB2312" w:eastAsia="仿宋_GB2312"/>
                <w:bCs/>
                <w:color w:val="000000"/>
                <w:szCs w:val="21"/>
              </w:rPr>
            </w:pPr>
          </w:p>
        </w:tc>
      </w:tr>
      <w:tr w:rsidR="001A7676" w:rsidTr="00C82C0C">
        <w:trPr>
          <w:cantSplit/>
          <w:trHeight w:val="991"/>
          <w:jc w:val="center"/>
        </w:trPr>
        <w:tc>
          <w:tcPr>
            <w:tcW w:w="540" w:type="dxa"/>
            <w:vMerge w:val="restart"/>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三</w:t>
            </w:r>
          </w:p>
          <w:p w:rsidR="001A7676" w:rsidRDefault="001A7676" w:rsidP="00C82C0C">
            <w:pPr>
              <w:spacing w:line="240" w:lineRule="exact"/>
              <w:jc w:val="center"/>
              <w:rPr>
                <w:rFonts w:ascii="仿宋_GB2312" w:eastAsia="仿宋_GB2312"/>
                <w:bCs/>
                <w:color w:val="000000"/>
                <w:szCs w:val="21"/>
              </w:rPr>
            </w:pP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教</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学</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内</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容</w:t>
            </w:r>
          </w:p>
          <w:p w:rsidR="001A7676" w:rsidRDefault="001A7676" w:rsidP="00C82C0C">
            <w:pPr>
              <w:spacing w:line="240" w:lineRule="exact"/>
              <w:jc w:val="center"/>
              <w:rPr>
                <w:rFonts w:ascii="仿宋_GB2312" w:eastAsia="仿宋_GB2312"/>
                <w:bCs/>
                <w:color w:val="000000"/>
                <w:szCs w:val="21"/>
              </w:rPr>
            </w:pPr>
          </w:p>
          <w:p w:rsidR="001A7676" w:rsidRDefault="001A7676" w:rsidP="00C82C0C">
            <w:pPr>
              <w:spacing w:line="240" w:lineRule="exact"/>
              <w:jc w:val="center"/>
              <w:rPr>
                <w:rFonts w:ascii="仿宋_GB2312" w:eastAsia="仿宋_GB2312"/>
                <w:bCs/>
                <w:color w:val="000000"/>
                <w:szCs w:val="21"/>
              </w:rPr>
            </w:pPr>
            <w:r>
              <w:rPr>
                <w:rFonts w:ascii="仿宋_GB2312" w:eastAsia="仿宋_GB2312"/>
                <w:bCs/>
                <w:color w:val="000000"/>
                <w:szCs w:val="21"/>
              </w:rPr>
              <w:t>25</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分</w:t>
            </w: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3</w:t>
            </w:r>
            <w:r>
              <w:rPr>
                <w:rFonts w:ascii="仿宋_GB2312" w:eastAsia="仿宋_GB2312"/>
                <w:bCs/>
                <w:color w:val="000000"/>
                <w:szCs w:val="21"/>
              </w:rPr>
              <w:t>-1</w:t>
            </w:r>
          </w:p>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int="eastAsia"/>
                <w:bCs/>
                <w:color w:val="000000"/>
                <w:szCs w:val="21"/>
              </w:rPr>
              <w:t>内容选取</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int="eastAsia"/>
                <w:bCs/>
                <w:color w:val="000000"/>
                <w:szCs w:val="21"/>
              </w:rPr>
              <w:t>针对性和适用性</w:t>
            </w:r>
          </w:p>
        </w:tc>
        <w:tc>
          <w:tcPr>
            <w:tcW w:w="4182" w:type="dxa"/>
            <w:tcMar>
              <w:top w:w="0" w:type="dxa"/>
              <w:left w:w="57" w:type="dxa"/>
              <w:bottom w:w="0" w:type="dxa"/>
              <w:right w:w="57" w:type="dxa"/>
            </w:tcMar>
            <w:vAlign w:val="center"/>
          </w:tcPr>
          <w:p w:rsidR="001A7676" w:rsidRDefault="001A7676" w:rsidP="00C82C0C">
            <w:pPr>
              <w:spacing w:line="240" w:lineRule="exact"/>
              <w:rPr>
                <w:rFonts w:ascii="仿宋_GB2312" w:eastAsia="仿宋_GB2312" w:hAnsi="宋体"/>
                <w:color w:val="000000"/>
                <w:szCs w:val="21"/>
              </w:rPr>
            </w:pPr>
            <w:r>
              <w:rPr>
                <w:rFonts w:ascii="仿宋_GB2312" w:eastAsia="仿宋_GB2312" w:hint="eastAsia"/>
                <w:bCs/>
                <w:color w:val="000000"/>
                <w:szCs w:val="21"/>
              </w:rPr>
              <w:t>根据行业企业发展需要和完成职业岗位实际工作任务所需要的知识、能力、素质要求，选取教学内容，并为学生可持续发展奠定良好的基础。</w:t>
            </w:r>
          </w:p>
        </w:tc>
        <w:tc>
          <w:tcPr>
            <w:tcW w:w="466" w:type="dxa"/>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bCs/>
                <w:color w:val="000000"/>
                <w:szCs w:val="21"/>
              </w:rPr>
              <w:t>10</w:t>
            </w:r>
            <w:r>
              <w:rPr>
                <w:rFonts w:ascii="仿宋_GB2312" w:eastAsia="仿宋_GB2312" w:hAnsi="宋体" w:hint="eastAsia"/>
                <w:bCs/>
                <w:color w:val="000000"/>
                <w:szCs w:val="21"/>
              </w:rPr>
              <w:t>分</w:t>
            </w:r>
          </w:p>
        </w:tc>
        <w:tc>
          <w:tcPr>
            <w:tcW w:w="421" w:type="dxa"/>
          </w:tcPr>
          <w:p w:rsidR="001A7676" w:rsidRDefault="001A7676" w:rsidP="00C82C0C">
            <w:pPr>
              <w:spacing w:line="240" w:lineRule="exact"/>
              <w:rPr>
                <w:rFonts w:ascii="仿宋_GB2312" w:eastAsia="仿宋_GB2312"/>
                <w:bCs/>
                <w:color w:val="000000"/>
                <w:szCs w:val="21"/>
              </w:rPr>
            </w:pPr>
          </w:p>
        </w:tc>
        <w:tc>
          <w:tcPr>
            <w:tcW w:w="40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2" w:type="dxa"/>
          </w:tcPr>
          <w:p w:rsidR="001A7676" w:rsidRDefault="001A7676" w:rsidP="00C82C0C">
            <w:pPr>
              <w:spacing w:line="240" w:lineRule="exact"/>
              <w:rPr>
                <w:rFonts w:ascii="仿宋_GB2312" w:eastAsia="仿宋_GB2312"/>
                <w:bCs/>
                <w:color w:val="000000"/>
                <w:szCs w:val="21"/>
              </w:rPr>
            </w:pPr>
          </w:p>
        </w:tc>
      </w:tr>
      <w:tr w:rsidR="001A7676" w:rsidTr="00C82C0C">
        <w:trPr>
          <w:cantSplit/>
          <w:trHeight w:val="1312"/>
          <w:jc w:val="center"/>
        </w:trPr>
        <w:tc>
          <w:tcPr>
            <w:tcW w:w="540" w:type="dxa"/>
            <w:vMerge/>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color w:val="000000"/>
                <w:szCs w:val="21"/>
              </w:rPr>
            </w:pPr>
            <w:r>
              <w:rPr>
                <w:rFonts w:ascii="仿宋_GB2312" w:eastAsia="仿宋_GB2312" w:hint="eastAsia"/>
                <w:bCs/>
                <w:color w:val="000000"/>
                <w:szCs w:val="21"/>
              </w:rPr>
              <w:t>3</w:t>
            </w:r>
            <w:r>
              <w:rPr>
                <w:rFonts w:ascii="仿宋_GB2312" w:eastAsia="仿宋_GB2312"/>
                <w:bCs/>
                <w:color w:val="000000"/>
                <w:szCs w:val="21"/>
              </w:rPr>
              <w:t>-2</w:t>
            </w:r>
          </w:p>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内容组织</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组织与</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安排</w:t>
            </w:r>
          </w:p>
        </w:tc>
        <w:tc>
          <w:tcPr>
            <w:tcW w:w="4182" w:type="dxa"/>
            <w:tcMar>
              <w:top w:w="0" w:type="dxa"/>
              <w:left w:w="57" w:type="dxa"/>
              <w:bottom w:w="0" w:type="dxa"/>
              <w:right w:w="57" w:type="dxa"/>
            </w:tcMar>
            <w:vAlign w:val="center"/>
          </w:tcPr>
          <w:p w:rsidR="001A7676" w:rsidRDefault="001A7676" w:rsidP="00C82C0C">
            <w:pPr>
              <w:spacing w:line="240" w:lineRule="exact"/>
              <w:rPr>
                <w:rFonts w:ascii="仿宋_GB2312" w:eastAsia="仿宋_GB2312"/>
                <w:bCs/>
                <w:color w:val="000000"/>
                <w:szCs w:val="21"/>
              </w:rPr>
            </w:pPr>
            <w:r>
              <w:rPr>
                <w:rFonts w:ascii="仿宋_GB2312" w:eastAsia="仿宋_GB2312" w:hint="eastAsia"/>
                <w:bCs/>
                <w:color w:val="000000"/>
                <w:szCs w:val="21"/>
              </w:rPr>
              <w:t>遵循学生职业能力培养的基本规律，以真实工作任务及其工作过程为依据整合、序化教学内容，科学设计学习性工作任务</w:t>
            </w:r>
            <w:r>
              <w:rPr>
                <w:rFonts w:ascii="黑体" w:eastAsia="黑体" w:hint="eastAsia"/>
                <w:b/>
                <w:bCs/>
                <w:color w:val="000000"/>
                <w:szCs w:val="21"/>
              </w:rPr>
              <w:t>，</w:t>
            </w:r>
            <w:r>
              <w:rPr>
                <w:rFonts w:ascii="仿宋_GB2312" w:eastAsia="仿宋_GB2312" w:hint="eastAsia"/>
                <w:bCs/>
                <w:color w:val="000000"/>
                <w:szCs w:val="21"/>
              </w:rPr>
              <w:t>做、学、教结合，理论与实践一体化，实训、实习等教学环节设计合理。</w:t>
            </w:r>
          </w:p>
        </w:tc>
        <w:tc>
          <w:tcPr>
            <w:tcW w:w="466" w:type="dxa"/>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bCs/>
                <w:color w:val="000000"/>
                <w:szCs w:val="21"/>
              </w:rPr>
              <w:t>10</w:t>
            </w:r>
            <w:r>
              <w:rPr>
                <w:rFonts w:ascii="仿宋_GB2312" w:eastAsia="仿宋_GB2312" w:hAnsi="宋体" w:hint="eastAsia"/>
                <w:bCs/>
                <w:color w:val="000000"/>
                <w:szCs w:val="21"/>
              </w:rPr>
              <w:t>分</w:t>
            </w:r>
          </w:p>
        </w:tc>
        <w:tc>
          <w:tcPr>
            <w:tcW w:w="421" w:type="dxa"/>
          </w:tcPr>
          <w:p w:rsidR="001A7676" w:rsidRDefault="001A7676" w:rsidP="00C82C0C">
            <w:pPr>
              <w:spacing w:line="240" w:lineRule="exact"/>
              <w:rPr>
                <w:rFonts w:ascii="仿宋_GB2312" w:eastAsia="仿宋_GB2312"/>
                <w:bCs/>
                <w:color w:val="000000"/>
                <w:szCs w:val="21"/>
              </w:rPr>
            </w:pPr>
          </w:p>
        </w:tc>
        <w:tc>
          <w:tcPr>
            <w:tcW w:w="40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2" w:type="dxa"/>
          </w:tcPr>
          <w:p w:rsidR="001A7676" w:rsidRDefault="001A7676" w:rsidP="00C82C0C">
            <w:pPr>
              <w:spacing w:line="240" w:lineRule="exact"/>
              <w:rPr>
                <w:rFonts w:ascii="仿宋_GB2312" w:eastAsia="仿宋_GB2312"/>
                <w:bCs/>
                <w:color w:val="000000"/>
                <w:szCs w:val="21"/>
              </w:rPr>
            </w:pPr>
          </w:p>
        </w:tc>
      </w:tr>
      <w:tr w:rsidR="001A7676" w:rsidTr="00C82C0C">
        <w:trPr>
          <w:cantSplit/>
          <w:trHeight w:val="1102"/>
          <w:jc w:val="center"/>
        </w:trPr>
        <w:tc>
          <w:tcPr>
            <w:tcW w:w="540" w:type="dxa"/>
            <w:vMerge/>
            <w:vAlign w:val="center"/>
          </w:tcPr>
          <w:p w:rsidR="001A7676" w:rsidRDefault="001A7676" w:rsidP="00C82C0C">
            <w:pPr>
              <w:widowControl/>
              <w:spacing w:line="240" w:lineRule="exact"/>
              <w:jc w:val="center"/>
              <w:rPr>
                <w:rFonts w:ascii="仿宋_GB2312" w:eastAsia="仿宋_GB2312" w:hAnsi="宋体"/>
                <w:bCs/>
                <w:color w:val="000000"/>
                <w:szCs w:val="21"/>
              </w:rPr>
            </w:pP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3</w:t>
            </w:r>
            <w:r>
              <w:rPr>
                <w:rFonts w:ascii="仿宋_GB2312" w:eastAsia="仿宋_GB2312" w:hAnsi="宋体"/>
                <w:color w:val="000000"/>
                <w:szCs w:val="21"/>
              </w:rPr>
              <w:t>-3</w:t>
            </w:r>
          </w:p>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表现形式</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教材及相关资料</w:t>
            </w:r>
          </w:p>
        </w:tc>
        <w:tc>
          <w:tcPr>
            <w:tcW w:w="4182" w:type="dxa"/>
            <w:tcMar>
              <w:top w:w="0" w:type="dxa"/>
              <w:left w:w="57" w:type="dxa"/>
              <w:bottom w:w="0" w:type="dxa"/>
              <w:right w:w="57" w:type="dxa"/>
            </w:tcMar>
            <w:vAlign w:val="center"/>
          </w:tcPr>
          <w:p w:rsidR="001A7676" w:rsidRDefault="001A7676" w:rsidP="00C82C0C">
            <w:pPr>
              <w:spacing w:line="240" w:lineRule="exact"/>
              <w:rPr>
                <w:rFonts w:ascii="仿宋_GB2312" w:eastAsia="仿宋_GB2312"/>
                <w:bCs/>
                <w:color w:val="000000"/>
                <w:szCs w:val="21"/>
              </w:rPr>
            </w:pPr>
            <w:r>
              <w:rPr>
                <w:rFonts w:ascii="仿宋_GB2312" w:eastAsia="仿宋_GB2312" w:hint="eastAsia"/>
                <w:bCs/>
                <w:color w:val="000000"/>
                <w:szCs w:val="21"/>
              </w:rPr>
              <w:t>选用先进、适用教材，与行业企业合作编写工学结合特色教材，课件、案例、习题、实训实习项目、学习指南等教学相关资料齐全，符合课程设计要求，满足网络课程教学需要。</w:t>
            </w:r>
          </w:p>
        </w:tc>
        <w:tc>
          <w:tcPr>
            <w:tcW w:w="466" w:type="dxa"/>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bCs/>
                <w:color w:val="000000"/>
                <w:szCs w:val="21"/>
              </w:rPr>
              <w:t>5</w:t>
            </w:r>
            <w:r>
              <w:rPr>
                <w:rFonts w:ascii="仿宋_GB2312" w:eastAsia="仿宋_GB2312" w:hAnsi="宋体" w:hint="eastAsia"/>
                <w:bCs/>
                <w:color w:val="000000"/>
                <w:szCs w:val="21"/>
              </w:rPr>
              <w:t>分</w:t>
            </w:r>
          </w:p>
        </w:tc>
        <w:tc>
          <w:tcPr>
            <w:tcW w:w="421" w:type="dxa"/>
          </w:tcPr>
          <w:p w:rsidR="001A7676" w:rsidRDefault="001A7676" w:rsidP="00C82C0C">
            <w:pPr>
              <w:spacing w:line="240" w:lineRule="exact"/>
              <w:rPr>
                <w:rFonts w:ascii="仿宋_GB2312" w:eastAsia="仿宋_GB2312"/>
                <w:bCs/>
                <w:color w:val="000000"/>
                <w:szCs w:val="21"/>
              </w:rPr>
            </w:pPr>
          </w:p>
        </w:tc>
        <w:tc>
          <w:tcPr>
            <w:tcW w:w="40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2" w:type="dxa"/>
          </w:tcPr>
          <w:p w:rsidR="001A7676" w:rsidRDefault="001A7676" w:rsidP="00C82C0C">
            <w:pPr>
              <w:spacing w:line="240" w:lineRule="exact"/>
              <w:rPr>
                <w:rFonts w:ascii="仿宋_GB2312" w:eastAsia="仿宋_GB2312"/>
                <w:bCs/>
                <w:color w:val="000000"/>
                <w:szCs w:val="21"/>
              </w:rPr>
            </w:pPr>
          </w:p>
        </w:tc>
      </w:tr>
      <w:tr w:rsidR="001A7676" w:rsidTr="00C82C0C">
        <w:trPr>
          <w:cantSplit/>
          <w:trHeight w:val="702"/>
          <w:jc w:val="center"/>
        </w:trPr>
        <w:tc>
          <w:tcPr>
            <w:tcW w:w="540" w:type="dxa"/>
            <w:vMerge w:val="restart"/>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lastRenderedPageBreak/>
              <w:t>四</w:t>
            </w:r>
          </w:p>
          <w:p w:rsidR="001A7676" w:rsidRDefault="001A7676" w:rsidP="00C82C0C">
            <w:pPr>
              <w:spacing w:line="240" w:lineRule="exact"/>
              <w:jc w:val="center"/>
              <w:rPr>
                <w:rFonts w:ascii="仿宋_GB2312" w:eastAsia="仿宋_GB2312"/>
                <w:bCs/>
                <w:color w:val="000000"/>
                <w:szCs w:val="21"/>
              </w:rPr>
            </w:pP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教学</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方法</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与</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手段</w:t>
            </w:r>
          </w:p>
          <w:p w:rsidR="001A7676" w:rsidRDefault="001A7676" w:rsidP="00C82C0C">
            <w:pPr>
              <w:spacing w:line="240" w:lineRule="exact"/>
              <w:jc w:val="center"/>
              <w:rPr>
                <w:rFonts w:ascii="仿宋_GB2312" w:eastAsia="仿宋_GB2312"/>
                <w:bCs/>
                <w:color w:val="000000"/>
                <w:szCs w:val="21"/>
              </w:rPr>
            </w:pPr>
          </w:p>
          <w:p w:rsidR="001A7676" w:rsidRDefault="001A7676" w:rsidP="00C82C0C">
            <w:pPr>
              <w:spacing w:line="240" w:lineRule="exact"/>
              <w:jc w:val="center"/>
              <w:rPr>
                <w:rFonts w:ascii="仿宋_GB2312" w:eastAsia="仿宋_GB2312"/>
                <w:bCs/>
                <w:color w:val="000000"/>
                <w:szCs w:val="21"/>
              </w:rPr>
            </w:pPr>
            <w:r>
              <w:rPr>
                <w:rFonts w:ascii="仿宋_GB2312" w:eastAsia="仿宋_GB2312"/>
                <w:bCs/>
                <w:color w:val="000000"/>
                <w:szCs w:val="21"/>
              </w:rPr>
              <w:t>25</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分</w:t>
            </w: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4</w:t>
            </w:r>
            <w:r>
              <w:rPr>
                <w:rFonts w:ascii="仿宋_GB2312" w:eastAsia="仿宋_GB2312"/>
                <w:bCs/>
                <w:color w:val="000000"/>
                <w:szCs w:val="21"/>
              </w:rPr>
              <w:t>-1</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教学设计</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教学</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模式</w:t>
            </w:r>
          </w:p>
        </w:tc>
        <w:tc>
          <w:tcPr>
            <w:tcW w:w="4182" w:type="dxa"/>
            <w:tcMar>
              <w:top w:w="0" w:type="dxa"/>
              <w:left w:w="57" w:type="dxa"/>
              <w:bottom w:w="0" w:type="dxa"/>
              <w:right w:w="57" w:type="dxa"/>
            </w:tcMar>
            <w:vAlign w:val="center"/>
          </w:tcPr>
          <w:p w:rsidR="001A7676" w:rsidRDefault="001A7676" w:rsidP="00C82C0C">
            <w:pPr>
              <w:spacing w:line="240" w:lineRule="exact"/>
              <w:rPr>
                <w:rFonts w:ascii="仿宋_GB2312" w:eastAsia="仿宋_GB2312"/>
                <w:bCs/>
                <w:color w:val="000000"/>
                <w:szCs w:val="21"/>
              </w:rPr>
            </w:pPr>
            <w:r>
              <w:rPr>
                <w:rFonts w:ascii="仿宋_GB2312" w:eastAsia="仿宋_GB2312" w:hint="eastAsia"/>
                <w:color w:val="000000"/>
                <w:szCs w:val="21"/>
              </w:rPr>
              <w:t>重视学生在校学习与实际工作的一致性，以理实一体化教学为主体。</w:t>
            </w:r>
            <w:r>
              <w:rPr>
                <w:rFonts w:ascii="仿宋_GB2312" w:eastAsia="仿宋_GB2312"/>
                <w:bCs/>
                <w:color w:val="000000"/>
                <w:szCs w:val="21"/>
              </w:rPr>
              <w:t xml:space="preserve"> </w:t>
            </w:r>
          </w:p>
        </w:tc>
        <w:tc>
          <w:tcPr>
            <w:tcW w:w="466" w:type="dxa"/>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bCs/>
                <w:color w:val="000000"/>
                <w:szCs w:val="21"/>
              </w:rPr>
              <w:t>8</w:t>
            </w:r>
            <w:r>
              <w:rPr>
                <w:rFonts w:ascii="仿宋_GB2312" w:eastAsia="仿宋_GB2312" w:hAnsi="宋体" w:hint="eastAsia"/>
                <w:bCs/>
                <w:color w:val="000000"/>
                <w:szCs w:val="21"/>
              </w:rPr>
              <w:t>分</w:t>
            </w:r>
          </w:p>
        </w:tc>
        <w:tc>
          <w:tcPr>
            <w:tcW w:w="421" w:type="dxa"/>
          </w:tcPr>
          <w:p w:rsidR="001A7676" w:rsidRDefault="001A7676" w:rsidP="00C82C0C">
            <w:pPr>
              <w:spacing w:line="240" w:lineRule="exact"/>
              <w:rPr>
                <w:rFonts w:ascii="仿宋_GB2312" w:eastAsia="仿宋_GB2312"/>
                <w:bCs/>
                <w:color w:val="000000"/>
                <w:szCs w:val="21"/>
              </w:rPr>
            </w:pPr>
          </w:p>
        </w:tc>
        <w:tc>
          <w:tcPr>
            <w:tcW w:w="40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2" w:type="dxa"/>
          </w:tcPr>
          <w:p w:rsidR="001A7676" w:rsidRDefault="001A7676" w:rsidP="00C82C0C">
            <w:pPr>
              <w:spacing w:line="240" w:lineRule="exact"/>
              <w:rPr>
                <w:rFonts w:ascii="仿宋_GB2312" w:eastAsia="仿宋_GB2312"/>
                <w:bCs/>
                <w:color w:val="000000"/>
                <w:szCs w:val="21"/>
              </w:rPr>
            </w:pPr>
          </w:p>
        </w:tc>
      </w:tr>
      <w:tr w:rsidR="001A7676" w:rsidTr="00C82C0C">
        <w:trPr>
          <w:cantSplit/>
          <w:trHeight w:val="990"/>
          <w:jc w:val="center"/>
        </w:trPr>
        <w:tc>
          <w:tcPr>
            <w:tcW w:w="540" w:type="dxa"/>
            <w:vMerge/>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4</w:t>
            </w:r>
            <w:r>
              <w:rPr>
                <w:rFonts w:ascii="仿宋_GB2312" w:eastAsia="仿宋_GB2312"/>
                <w:bCs/>
                <w:color w:val="000000"/>
                <w:szCs w:val="21"/>
              </w:rPr>
              <w:t>-2</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教学</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方法</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教学方法的运用</w:t>
            </w:r>
          </w:p>
        </w:tc>
        <w:tc>
          <w:tcPr>
            <w:tcW w:w="4182" w:type="dxa"/>
            <w:tcMar>
              <w:top w:w="0" w:type="dxa"/>
              <w:left w:w="57" w:type="dxa"/>
              <w:bottom w:w="0" w:type="dxa"/>
              <w:right w:w="57" w:type="dxa"/>
            </w:tcMar>
            <w:vAlign w:val="center"/>
          </w:tcPr>
          <w:p w:rsidR="001A7676" w:rsidRDefault="001A7676" w:rsidP="00C82C0C">
            <w:pPr>
              <w:spacing w:line="240" w:lineRule="exact"/>
              <w:rPr>
                <w:rFonts w:ascii="仿宋_GB2312" w:eastAsia="仿宋_GB2312"/>
                <w:bCs/>
                <w:color w:val="000000"/>
                <w:szCs w:val="21"/>
              </w:rPr>
            </w:pPr>
            <w:r>
              <w:rPr>
                <w:rFonts w:ascii="仿宋_GB2312" w:eastAsia="仿宋_GB2312" w:hint="eastAsia"/>
                <w:color w:val="000000"/>
                <w:szCs w:val="21"/>
              </w:rPr>
              <w:t>根据课程内容和学生特点，</w:t>
            </w:r>
            <w:r>
              <w:rPr>
                <w:rFonts w:ascii="仿宋_GB2312" w:eastAsia="仿宋_GB2312" w:hint="eastAsia"/>
                <w:bCs/>
                <w:color w:val="000000"/>
                <w:szCs w:val="21"/>
              </w:rPr>
              <w:t>灵活运用案例分析、分组讨论、角色扮演、启发引导等教学方法，引导学生积极思考、乐于实践，提高教、学效果。</w:t>
            </w:r>
          </w:p>
        </w:tc>
        <w:tc>
          <w:tcPr>
            <w:tcW w:w="466" w:type="dxa"/>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bCs/>
                <w:color w:val="000000"/>
                <w:szCs w:val="21"/>
              </w:rPr>
              <w:t>6</w:t>
            </w:r>
            <w:r>
              <w:rPr>
                <w:rFonts w:ascii="仿宋_GB2312" w:eastAsia="仿宋_GB2312" w:hAnsi="宋体" w:hint="eastAsia"/>
                <w:bCs/>
                <w:color w:val="000000"/>
                <w:szCs w:val="21"/>
              </w:rPr>
              <w:t>分</w:t>
            </w:r>
          </w:p>
        </w:tc>
        <w:tc>
          <w:tcPr>
            <w:tcW w:w="421" w:type="dxa"/>
          </w:tcPr>
          <w:p w:rsidR="001A7676" w:rsidRDefault="001A7676" w:rsidP="00C82C0C">
            <w:pPr>
              <w:spacing w:line="240" w:lineRule="exact"/>
              <w:rPr>
                <w:rFonts w:ascii="仿宋_GB2312" w:eastAsia="仿宋_GB2312"/>
                <w:bCs/>
                <w:color w:val="000000"/>
                <w:szCs w:val="21"/>
              </w:rPr>
            </w:pPr>
          </w:p>
        </w:tc>
        <w:tc>
          <w:tcPr>
            <w:tcW w:w="40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2" w:type="dxa"/>
          </w:tcPr>
          <w:p w:rsidR="001A7676" w:rsidRDefault="001A7676" w:rsidP="00C82C0C">
            <w:pPr>
              <w:spacing w:line="240" w:lineRule="exact"/>
              <w:rPr>
                <w:rFonts w:ascii="仿宋_GB2312" w:eastAsia="仿宋_GB2312"/>
                <w:bCs/>
                <w:color w:val="000000"/>
                <w:szCs w:val="21"/>
              </w:rPr>
            </w:pPr>
          </w:p>
        </w:tc>
      </w:tr>
      <w:tr w:rsidR="001A7676" w:rsidTr="00C82C0C">
        <w:trPr>
          <w:cantSplit/>
          <w:trHeight w:val="1092"/>
          <w:jc w:val="center"/>
        </w:trPr>
        <w:tc>
          <w:tcPr>
            <w:tcW w:w="540" w:type="dxa"/>
            <w:vMerge/>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4</w:t>
            </w:r>
            <w:r>
              <w:rPr>
                <w:rFonts w:ascii="仿宋_GB2312" w:eastAsia="仿宋_GB2312"/>
                <w:bCs/>
                <w:color w:val="000000"/>
                <w:szCs w:val="21"/>
              </w:rPr>
              <w:t>-3</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教学</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手段</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信息技术的应用</w:t>
            </w:r>
          </w:p>
        </w:tc>
        <w:tc>
          <w:tcPr>
            <w:tcW w:w="4182" w:type="dxa"/>
            <w:tcMar>
              <w:top w:w="0" w:type="dxa"/>
              <w:left w:w="57" w:type="dxa"/>
              <w:bottom w:w="0" w:type="dxa"/>
              <w:right w:w="57" w:type="dxa"/>
            </w:tcMar>
            <w:vAlign w:val="center"/>
          </w:tcPr>
          <w:p w:rsidR="001A7676" w:rsidRDefault="001A7676" w:rsidP="00C82C0C">
            <w:pPr>
              <w:spacing w:line="240" w:lineRule="exact"/>
              <w:rPr>
                <w:rFonts w:ascii="仿宋_GB2312" w:eastAsia="仿宋_GB2312"/>
                <w:bCs/>
                <w:color w:val="000000"/>
                <w:szCs w:val="21"/>
              </w:rPr>
            </w:pPr>
            <w:r>
              <w:rPr>
                <w:rFonts w:ascii="仿宋_GB2312" w:eastAsia="仿宋_GB2312" w:hint="eastAsia"/>
                <w:bCs/>
                <w:color w:val="000000"/>
                <w:szCs w:val="21"/>
              </w:rPr>
              <w:t>运用现代教育技术和虚拟现实技术，建立虚拟社会、虚拟企业、虚拟车间、虚拟项目等仿真教学环境，</w:t>
            </w:r>
            <w:r>
              <w:rPr>
                <w:rFonts w:ascii="仿宋_GB2312" w:eastAsia="仿宋_GB2312" w:hint="eastAsia"/>
                <w:bCs/>
                <w:color w:val="000000"/>
              </w:rPr>
              <w:t>优化教学过程，提高教学质量和效率</w:t>
            </w:r>
            <w:r>
              <w:rPr>
                <w:rFonts w:ascii="仿宋_GB2312" w:eastAsia="仿宋_GB2312" w:hint="eastAsia"/>
                <w:bCs/>
                <w:color w:val="000000"/>
                <w:szCs w:val="21"/>
              </w:rPr>
              <w:t>，取得实效。</w:t>
            </w:r>
          </w:p>
        </w:tc>
        <w:tc>
          <w:tcPr>
            <w:tcW w:w="466" w:type="dxa"/>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bCs/>
                <w:color w:val="000000"/>
                <w:szCs w:val="21"/>
              </w:rPr>
              <w:t>6</w:t>
            </w:r>
            <w:r>
              <w:rPr>
                <w:rFonts w:ascii="仿宋_GB2312" w:eastAsia="仿宋_GB2312" w:hAnsi="宋体" w:hint="eastAsia"/>
                <w:bCs/>
                <w:color w:val="000000"/>
                <w:szCs w:val="21"/>
              </w:rPr>
              <w:t>分</w:t>
            </w:r>
          </w:p>
        </w:tc>
        <w:tc>
          <w:tcPr>
            <w:tcW w:w="421" w:type="dxa"/>
          </w:tcPr>
          <w:p w:rsidR="001A7676" w:rsidRDefault="001A7676" w:rsidP="00C82C0C">
            <w:pPr>
              <w:spacing w:line="240" w:lineRule="exact"/>
              <w:rPr>
                <w:rFonts w:ascii="仿宋_GB2312" w:eastAsia="仿宋_GB2312"/>
                <w:bCs/>
                <w:color w:val="000000"/>
                <w:szCs w:val="21"/>
              </w:rPr>
            </w:pPr>
          </w:p>
        </w:tc>
        <w:tc>
          <w:tcPr>
            <w:tcW w:w="40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2" w:type="dxa"/>
          </w:tcPr>
          <w:p w:rsidR="001A7676" w:rsidRDefault="001A7676" w:rsidP="00C82C0C">
            <w:pPr>
              <w:spacing w:line="240" w:lineRule="exact"/>
              <w:rPr>
                <w:rFonts w:ascii="仿宋_GB2312" w:eastAsia="仿宋_GB2312"/>
                <w:bCs/>
                <w:color w:val="000000"/>
                <w:szCs w:val="21"/>
              </w:rPr>
            </w:pPr>
          </w:p>
        </w:tc>
      </w:tr>
      <w:tr w:rsidR="001A7676" w:rsidTr="00C82C0C">
        <w:trPr>
          <w:cantSplit/>
          <w:trHeight w:val="1065"/>
          <w:jc w:val="center"/>
        </w:trPr>
        <w:tc>
          <w:tcPr>
            <w:tcW w:w="540" w:type="dxa"/>
            <w:vMerge/>
            <w:vAlign w:val="center"/>
          </w:tcPr>
          <w:p w:rsidR="001A7676" w:rsidRDefault="001A7676" w:rsidP="00C82C0C">
            <w:pPr>
              <w:spacing w:line="240" w:lineRule="exact"/>
              <w:jc w:val="center"/>
              <w:rPr>
                <w:rFonts w:ascii="仿宋_GB2312" w:eastAsia="仿宋_GB2312"/>
                <w:bCs/>
                <w:color w:val="000000"/>
                <w:szCs w:val="21"/>
              </w:rPr>
            </w:pP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color w:val="000000"/>
                <w:szCs w:val="21"/>
              </w:rPr>
            </w:pPr>
            <w:r>
              <w:rPr>
                <w:rFonts w:ascii="仿宋_GB2312" w:eastAsia="仿宋_GB2312" w:hint="eastAsia"/>
                <w:bCs/>
                <w:color w:val="000000"/>
                <w:szCs w:val="21"/>
              </w:rPr>
              <w:t>4</w:t>
            </w:r>
            <w:r>
              <w:rPr>
                <w:rFonts w:ascii="仿宋_GB2312" w:eastAsia="仿宋_GB2312"/>
                <w:bCs/>
                <w:color w:val="000000"/>
                <w:szCs w:val="21"/>
              </w:rPr>
              <w:t>-4</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网络</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教学</w:t>
            </w:r>
          </w:p>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int="eastAsia"/>
                <w:bCs/>
                <w:color w:val="000000"/>
                <w:szCs w:val="21"/>
              </w:rPr>
              <w:t>环境</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int="eastAsia"/>
                <w:bCs/>
                <w:color w:val="000000"/>
                <w:szCs w:val="21"/>
              </w:rPr>
              <w:t>网络教学资源和硬件环境</w:t>
            </w:r>
          </w:p>
        </w:tc>
        <w:tc>
          <w:tcPr>
            <w:tcW w:w="4182" w:type="dxa"/>
            <w:tcMar>
              <w:top w:w="0" w:type="dxa"/>
              <w:left w:w="57" w:type="dxa"/>
              <w:bottom w:w="0" w:type="dxa"/>
              <w:right w:w="57" w:type="dxa"/>
            </w:tcMar>
            <w:vAlign w:val="center"/>
          </w:tcPr>
          <w:p w:rsidR="001A7676" w:rsidRDefault="001A7676" w:rsidP="00C82C0C">
            <w:pPr>
              <w:spacing w:line="240" w:lineRule="exact"/>
              <w:rPr>
                <w:rFonts w:ascii="仿宋_GB2312" w:eastAsia="仿宋_GB2312" w:hAnsi="宋体"/>
                <w:color w:val="000000"/>
                <w:szCs w:val="21"/>
              </w:rPr>
            </w:pPr>
            <w:r>
              <w:rPr>
                <w:rFonts w:ascii="仿宋_GB2312" w:eastAsia="仿宋_GB2312" w:hint="eastAsia"/>
                <w:bCs/>
                <w:color w:val="000000"/>
                <w:szCs w:val="21"/>
              </w:rPr>
              <w:t>网络教学资源丰富，架构合理，硬件环境能够支撑网络课程的正常运行，并能有效共享。</w:t>
            </w:r>
          </w:p>
        </w:tc>
        <w:tc>
          <w:tcPr>
            <w:tcW w:w="466" w:type="dxa"/>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bCs/>
                <w:color w:val="000000"/>
                <w:szCs w:val="21"/>
              </w:rPr>
              <w:t>5</w:t>
            </w:r>
            <w:r>
              <w:rPr>
                <w:rFonts w:ascii="仿宋_GB2312" w:eastAsia="仿宋_GB2312" w:hAnsi="宋体" w:hint="eastAsia"/>
                <w:bCs/>
                <w:color w:val="000000"/>
                <w:szCs w:val="21"/>
              </w:rPr>
              <w:t>分</w:t>
            </w:r>
          </w:p>
        </w:tc>
        <w:tc>
          <w:tcPr>
            <w:tcW w:w="421" w:type="dxa"/>
          </w:tcPr>
          <w:p w:rsidR="001A7676" w:rsidRDefault="001A7676" w:rsidP="00C82C0C">
            <w:pPr>
              <w:spacing w:line="240" w:lineRule="exact"/>
              <w:rPr>
                <w:rFonts w:ascii="仿宋_GB2312" w:eastAsia="仿宋_GB2312"/>
                <w:bCs/>
                <w:color w:val="000000"/>
                <w:szCs w:val="21"/>
              </w:rPr>
            </w:pPr>
          </w:p>
        </w:tc>
        <w:tc>
          <w:tcPr>
            <w:tcW w:w="40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2" w:type="dxa"/>
          </w:tcPr>
          <w:p w:rsidR="001A7676" w:rsidRDefault="001A7676" w:rsidP="00C82C0C">
            <w:pPr>
              <w:spacing w:line="240" w:lineRule="exact"/>
              <w:rPr>
                <w:rFonts w:ascii="仿宋_GB2312" w:eastAsia="仿宋_GB2312"/>
                <w:bCs/>
                <w:color w:val="000000"/>
                <w:szCs w:val="21"/>
              </w:rPr>
            </w:pPr>
          </w:p>
        </w:tc>
      </w:tr>
      <w:tr w:rsidR="001A7676" w:rsidTr="00C82C0C">
        <w:trPr>
          <w:cantSplit/>
          <w:trHeight w:val="1065"/>
          <w:jc w:val="center"/>
        </w:trPr>
        <w:tc>
          <w:tcPr>
            <w:tcW w:w="540" w:type="dxa"/>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五</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课程考核</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4分</w:t>
            </w: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5-1</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课程考核</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课程考核方式</w:t>
            </w:r>
          </w:p>
        </w:tc>
        <w:tc>
          <w:tcPr>
            <w:tcW w:w="4182" w:type="dxa"/>
            <w:tcMar>
              <w:top w:w="0" w:type="dxa"/>
              <w:left w:w="57" w:type="dxa"/>
              <w:bottom w:w="0" w:type="dxa"/>
              <w:right w:w="57" w:type="dxa"/>
            </w:tcMar>
            <w:vAlign w:val="center"/>
          </w:tcPr>
          <w:p w:rsidR="001A7676" w:rsidRDefault="001A7676" w:rsidP="00C82C0C">
            <w:pPr>
              <w:spacing w:line="240" w:lineRule="exact"/>
              <w:rPr>
                <w:rFonts w:ascii="仿宋_GB2312" w:eastAsia="仿宋_GB2312"/>
                <w:bCs/>
                <w:color w:val="000000"/>
                <w:szCs w:val="21"/>
              </w:rPr>
            </w:pPr>
            <w:r>
              <w:rPr>
                <w:rFonts w:ascii="仿宋_GB2312" w:eastAsia="仿宋_GB2312" w:hint="eastAsia"/>
                <w:bCs/>
                <w:color w:val="000000"/>
                <w:szCs w:val="21"/>
              </w:rPr>
              <w:t>课程考核方式多样化，注重过程性评价，着重考察能力运用。有试题库、在线测试系统。</w:t>
            </w:r>
          </w:p>
        </w:tc>
        <w:tc>
          <w:tcPr>
            <w:tcW w:w="466" w:type="dxa"/>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4分</w:t>
            </w:r>
          </w:p>
        </w:tc>
        <w:tc>
          <w:tcPr>
            <w:tcW w:w="421" w:type="dxa"/>
          </w:tcPr>
          <w:p w:rsidR="001A7676" w:rsidRDefault="001A7676" w:rsidP="00C82C0C">
            <w:pPr>
              <w:spacing w:line="240" w:lineRule="exact"/>
              <w:rPr>
                <w:rFonts w:ascii="仿宋_GB2312" w:eastAsia="仿宋_GB2312"/>
                <w:bCs/>
                <w:color w:val="000000"/>
                <w:szCs w:val="21"/>
              </w:rPr>
            </w:pPr>
          </w:p>
        </w:tc>
        <w:tc>
          <w:tcPr>
            <w:tcW w:w="40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2" w:type="dxa"/>
          </w:tcPr>
          <w:p w:rsidR="001A7676" w:rsidRDefault="001A7676" w:rsidP="00C82C0C">
            <w:pPr>
              <w:spacing w:line="240" w:lineRule="exact"/>
              <w:rPr>
                <w:rFonts w:ascii="仿宋_GB2312" w:eastAsia="仿宋_GB2312"/>
                <w:bCs/>
                <w:color w:val="000000"/>
                <w:szCs w:val="21"/>
              </w:rPr>
            </w:pPr>
          </w:p>
        </w:tc>
      </w:tr>
      <w:tr w:rsidR="001A7676" w:rsidTr="00C82C0C">
        <w:trPr>
          <w:cantSplit/>
          <w:trHeight w:val="991"/>
          <w:jc w:val="center"/>
        </w:trPr>
        <w:tc>
          <w:tcPr>
            <w:tcW w:w="540" w:type="dxa"/>
            <w:vMerge w:val="restart"/>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六</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实</w:t>
            </w:r>
          </w:p>
          <w:p w:rsidR="001A7676" w:rsidRDefault="001A7676" w:rsidP="00C82C0C">
            <w:pPr>
              <w:spacing w:line="240" w:lineRule="exact"/>
              <w:jc w:val="center"/>
              <w:rPr>
                <w:rFonts w:ascii="仿宋_GB2312" w:eastAsia="仿宋_GB2312"/>
                <w:bCs/>
                <w:color w:val="000000"/>
                <w:szCs w:val="21"/>
              </w:rPr>
            </w:pPr>
            <w:proofErr w:type="gramStart"/>
            <w:r>
              <w:rPr>
                <w:rFonts w:ascii="仿宋_GB2312" w:eastAsia="仿宋_GB2312" w:hint="eastAsia"/>
                <w:bCs/>
                <w:color w:val="000000"/>
                <w:szCs w:val="21"/>
              </w:rPr>
              <w:t>践</w:t>
            </w:r>
            <w:proofErr w:type="gramEnd"/>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条</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件</w:t>
            </w:r>
          </w:p>
          <w:p w:rsidR="001A7676" w:rsidRDefault="001A7676" w:rsidP="00C82C0C">
            <w:pPr>
              <w:spacing w:line="240" w:lineRule="exact"/>
              <w:jc w:val="center"/>
              <w:rPr>
                <w:rFonts w:ascii="仿宋_GB2312" w:eastAsia="仿宋_GB2312"/>
                <w:bCs/>
                <w:color w:val="000000"/>
                <w:szCs w:val="21"/>
              </w:rPr>
            </w:pPr>
            <w:r>
              <w:rPr>
                <w:rFonts w:ascii="仿宋_GB2312" w:eastAsia="仿宋_GB2312"/>
                <w:bCs/>
                <w:color w:val="000000"/>
                <w:szCs w:val="21"/>
              </w:rPr>
              <w:t>10</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分</w:t>
            </w: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6</w:t>
            </w:r>
            <w:r>
              <w:rPr>
                <w:rFonts w:ascii="仿宋_GB2312" w:eastAsia="仿宋_GB2312"/>
                <w:bCs/>
                <w:color w:val="000000"/>
                <w:szCs w:val="21"/>
              </w:rPr>
              <w:t>-1</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校内实训</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条件</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设备与</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环境</w:t>
            </w:r>
          </w:p>
        </w:tc>
        <w:tc>
          <w:tcPr>
            <w:tcW w:w="4182" w:type="dxa"/>
            <w:tcMar>
              <w:top w:w="0" w:type="dxa"/>
              <w:left w:w="57" w:type="dxa"/>
              <w:bottom w:w="0" w:type="dxa"/>
              <w:right w:w="57" w:type="dxa"/>
            </w:tcMar>
            <w:vAlign w:val="center"/>
          </w:tcPr>
          <w:p w:rsidR="001A7676" w:rsidRDefault="001A7676" w:rsidP="00C82C0C">
            <w:pPr>
              <w:spacing w:line="240" w:lineRule="exact"/>
              <w:rPr>
                <w:rFonts w:ascii="仿宋_GB2312" w:eastAsia="仿宋_GB2312"/>
                <w:bCs/>
                <w:color w:val="000000"/>
                <w:szCs w:val="21"/>
              </w:rPr>
            </w:pPr>
            <w:r>
              <w:rPr>
                <w:rFonts w:ascii="仿宋_GB2312" w:eastAsia="仿宋_GB2312" w:hint="eastAsia"/>
                <w:bCs/>
                <w:color w:val="000000"/>
                <w:szCs w:val="21"/>
              </w:rPr>
              <w:t>实</w:t>
            </w:r>
            <w:proofErr w:type="gramStart"/>
            <w:r>
              <w:rPr>
                <w:rFonts w:ascii="仿宋_GB2312" w:eastAsia="仿宋_GB2312" w:hint="eastAsia"/>
                <w:bCs/>
                <w:color w:val="000000"/>
                <w:szCs w:val="21"/>
              </w:rPr>
              <w:t>训能够</w:t>
            </w:r>
            <w:proofErr w:type="gramEnd"/>
            <w:r>
              <w:rPr>
                <w:rFonts w:ascii="仿宋_GB2312" w:eastAsia="仿宋_GB2312" w:hint="eastAsia"/>
                <w:bCs/>
                <w:color w:val="000000"/>
                <w:szCs w:val="21"/>
              </w:rPr>
              <w:t>满足课程认识实训、生产性实训或仿真实训的需要，实训开出率90%以上，管理规范。</w:t>
            </w:r>
          </w:p>
        </w:tc>
        <w:tc>
          <w:tcPr>
            <w:tcW w:w="466" w:type="dxa"/>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bCs/>
                <w:color w:val="000000"/>
                <w:szCs w:val="21"/>
              </w:rPr>
              <w:t>6</w:t>
            </w:r>
            <w:r>
              <w:rPr>
                <w:rFonts w:ascii="仿宋_GB2312" w:eastAsia="仿宋_GB2312" w:hAnsi="宋体" w:hint="eastAsia"/>
                <w:bCs/>
                <w:color w:val="000000"/>
                <w:szCs w:val="21"/>
              </w:rPr>
              <w:t>分</w:t>
            </w:r>
          </w:p>
        </w:tc>
        <w:tc>
          <w:tcPr>
            <w:tcW w:w="421" w:type="dxa"/>
          </w:tcPr>
          <w:p w:rsidR="001A7676" w:rsidRDefault="001A7676" w:rsidP="00C82C0C">
            <w:pPr>
              <w:spacing w:line="240" w:lineRule="exact"/>
              <w:rPr>
                <w:rFonts w:ascii="仿宋_GB2312" w:eastAsia="仿宋_GB2312"/>
                <w:bCs/>
                <w:color w:val="000000"/>
                <w:szCs w:val="21"/>
              </w:rPr>
            </w:pPr>
          </w:p>
        </w:tc>
        <w:tc>
          <w:tcPr>
            <w:tcW w:w="40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2" w:type="dxa"/>
          </w:tcPr>
          <w:p w:rsidR="001A7676" w:rsidRDefault="001A7676" w:rsidP="00C82C0C">
            <w:pPr>
              <w:spacing w:line="240" w:lineRule="exact"/>
              <w:rPr>
                <w:rFonts w:ascii="仿宋_GB2312" w:eastAsia="仿宋_GB2312"/>
                <w:bCs/>
                <w:color w:val="000000"/>
                <w:szCs w:val="21"/>
              </w:rPr>
            </w:pPr>
          </w:p>
        </w:tc>
      </w:tr>
      <w:tr w:rsidR="001A7676" w:rsidTr="00C82C0C">
        <w:trPr>
          <w:cantSplit/>
          <w:trHeight w:val="1135"/>
          <w:jc w:val="center"/>
        </w:trPr>
        <w:tc>
          <w:tcPr>
            <w:tcW w:w="540" w:type="dxa"/>
            <w:vMerge/>
            <w:vAlign w:val="center"/>
          </w:tcPr>
          <w:p w:rsidR="001A7676" w:rsidRDefault="001A7676" w:rsidP="00C82C0C">
            <w:pPr>
              <w:widowControl/>
              <w:spacing w:line="240" w:lineRule="exact"/>
              <w:rPr>
                <w:rFonts w:ascii="仿宋_GB2312" w:eastAsia="仿宋_GB2312" w:hAnsi="宋体"/>
                <w:bCs/>
                <w:color w:val="000000"/>
                <w:szCs w:val="21"/>
              </w:rPr>
            </w:pP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6</w:t>
            </w:r>
            <w:r>
              <w:rPr>
                <w:rFonts w:ascii="仿宋_GB2312" w:eastAsia="仿宋_GB2312"/>
                <w:bCs/>
                <w:color w:val="000000"/>
                <w:szCs w:val="21"/>
              </w:rPr>
              <w:t>-2</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校外实习环境</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建设与</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利用</w:t>
            </w:r>
          </w:p>
        </w:tc>
        <w:tc>
          <w:tcPr>
            <w:tcW w:w="4182" w:type="dxa"/>
            <w:tcMar>
              <w:top w:w="0" w:type="dxa"/>
              <w:left w:w="57" w:type="dxa"/>
              <w:bottom w:w="0" w:type="dxa"/>
              <w:right w:w="57" w:type="dxa"/>
            </w:tcMar>
            <w:vAlign w:val="center"/>
          </w:tcPr>
          <w:p w:rsidR="001A7676" w:rsidRDefault="001A7676" w:rsidP="00C82C0C">
            <w:pPr>
              <w:spacing w:line="240" w:lineRule="exact"/>
              <w:rPr>
                <w:rFonts w:ascii="仿宋_GB2312" w:eastAsia="仿宋_GB2312"/>
                <w:bCs/>
                <w:color w:val="000000"/>
                <w:szCs w:val="21"/>
              </w:rPr>
            </w:pPr>
            <w:r>
              <w:rPr>
                <w:rFonts w:ascii="仿宋_GB2312" w:eastAsia="仿宋_GB2312" w:hint="eastAsia"/>
                <w:bCs/>
                <w:color w:val="000000"/>
                <w:szCs w:val="21"/>
              </w:rPr>
              <w:t>与校内实训统筹规划，布点合理，功能明确，为课程的实践教学提供真实的工程环境，能够满足学生了解企业实际、体验企业文化的需要。</w:t>
            </w:r>
          </w:p>
        </w:tc>
        <w:tc>
          <w:tcPr>
            <w:tcW w:w="466" w:type="dxa"/>
            <w:vAlign w:val="center"/>
          </w:tcPr>
          <w:p w:rsidR="001A7676" w:rsidRDefault="001A7676" w:rsidP="00C82C0C">
            <w:pPr>
              <w:autoSpaceDE w:val="0"/>
              <w:autoSpaceDN w:val="0"/>
              <w:adjustRightInd w:val="0"/>
              <w:spacing w:line="240" w:lineRule="exact"/>
              <w:jc w:val="center"/>
              <w:rPr>
                <w:rFonts w:ascii="仿宋_GB2312" w:eastAsia="仿宋_GB2312"/>
                <w:bCs/>
                <w:color w:val="000000"/>
                <w:szCs w:val="21"/>
              </w:rPr>
            </w:pPr>
            <w:r>
              <w:rPr>
                <w:rFonts w:ascii="仿宋_GB2312" w:eastAsia="仿宋_GB2312"/>
                <w:bCs/>
                <w:color w:val="000000"/>
                <w:szCs w:val="21"/>
              </w:rPr>
              <w:t>4</w:t>
            </w:r>
            <w:r>
              <w:rPr>
                <w:rFonts w:ascii="仿宋_GB2312" w:eastAsia="仿宋_GB2312" w:hAnsi="宋体" w:hint="eastAsia"/>
                <w:bCs/>
                <w:color w:val="000000"/>
                <w:szCs w:val="21"/>
              </w:rPr>
              <w:t>分</w:t>
            </w:r>
          </w:p>
        </w:tc>
        <w:tc>
          <w:tcPr>
            <w:tcW w:w="421" w:type="dxa"/>
          </w:tcPr>
          <w:p w:rsidR="001A7676" w:rsidRDefault="001A7676" w:rsidP="00C82C0C">
            <w:pPr>
              <w:autoSpaceDE w:val="0"/>
              <w:autoSpaceDN w:val="0"/>
              <w:adjustRightInd w:val="0"/>
              <w:spacing w:line="240" w:lineRule="exact"/>
              <w:rPr>
                <w:rFonts w:ascii="仿宋_GB2312" w:eastAsia="仿宋_GB2312"/>
                <w:bCs/>
                <w:color w:val="000000"/>
                <w:szCs w:val="21"/>
              </w:rPr>
            </w:pPr>
          </w:p>
        </w:tc>
        <w:tc>
          <w:tcPr>
            <w:tcW w:w="401" w:type="dxa"/>
          </w:tcPr>
          <w:p w:rsidR="001A7676" w:rsidRDefault="001A7676" w:rsidP="00C82C0C">
            <w:pPr>
              <w:autoSpaceDE w:val="0"/>
              <w:autoSpaceDN w:val="0"/>
              <w:adjustRightInd w:val="0"/>
              <w:spacing w:line="240" w:lineRule="exact"/>
              <w:rPr>
                <w:rFonts w:ascii="仿宋_GB2312" w:eastAsia="仿宋_GB2312"/>
                <w:bCs/>
                <w:color w:val="000000"/>
                <w:szCs w:val="21"/>
              </w:rPr>
            </w:pPr>
          </w:p>
        </w:tc>
        <w:tc>
          <w:tcPr>
            <w:tcW w:w="411" w:type="dxa"/>
          </w:tcPr>
          <w:p w:rsidR="001A7676" w:rsidRDefault="001A7676" w:rsidP="00C82C0C">
            <w:pPr>
              <w:autoSpaceDE w:val="0"/>
              <w:autoSpaceDN w:val="0"/>
              <w:adjustRightInd w:val="0"/>
              <w:spacing w:line="240" w:lineRule="exact"/>
              <w:rPr>
                <w:rFonts w:ascii="仿宋_GB2312" w:eastAsia="仿宋_GB2312"/>
                <w:bCs/>
                <w:color w:val="000000"/>
                <w:szCs w:val="21"/>
              </w:rPr>
            </w:pPr>
          </w:p>
        </w:tc>
        <w:tc>
          <w:tcPr>
            <w:tcW w:w="411" w:type="dxa"/>
          </w:tcPr>
          <w:p w:rsidR="001A7676" w:rsidRDefault="001A7676" w:rsidP="00C82C0C">
            <w:pPr>
              <w:autoSpaceDE w:val="0"/>
              <w:autoSpaceDN w:val="0"/>
              <w:adjustRightInd w:val="0"/>
              <w:spacing w:line="240" w:lineRule="exact"/>
              <w:rPr>
                <w:rFonts w:ascii="仿宋_GB2312" w:eastAsia="仿宋_GB2312"/>
                <w:bCs/>
                <w:color w:val="000000"/>
                <w:szCs w:val="21"/>
              </w:rPr>
            </w:pPr>
          </w:p>
        </w:tc>
        <w:tc>
          <w:tcPr>
            <w:tcW w:w="412" w:type="dxa"/>
          </w:tcPr>
          <w:p w:rsidR="001A7676" w:rsidRDefault="001A7676" w:rsidP="00C82C0C">
            <w:pPr>
              <w:autoSpaceDE w:val="0"/>
              <w:autoSpaceDN w:val="0"/>
              <w:adjustRightInd w:val="0"/>
              <w:spacing w:line="240" w:lineRule="exact"/>
              <w:rPr>
                <w:rFonts w:ascii="仿宋_GB2312" w:eastAsia="仿宋_GB2312"/>
                <w:bCs/>
                <w:color w:val="000000"/>
                <w:szCs w:val="21"/>
              </w:rPr>
            </w:pPr>
          </w:p>
        </w:tc>
      </w:tr>
      <w:tr w:rsidR="001A7676" w:rsidTr="00C82C0C">
        <w:trPr>
          <w:cantSplit/>
          <w:trHeight w:val="995"/>
          <w:jc w:val="center"/>
        </w:trPr>
        <w:tc>
          <w:tcPr>
            <w:tcW w:w="540" w:type="dxa"/>
            <w:vMerge w:val="restart"/>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七</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教</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学</w:t>
            </w:r>
          </w:p>
          <w:p w:rsidR="001A7676" w:rsidRDefault="001A7676" w:rsidP="00C82C0C">
            <w:pPr>
              <w:spacing w:line="240" w:lineRule="exact"/>
              <w:jc w:val="center"/>
              <w:rPr>
                <w:rFonts w:ascii="仿宋_GB2312" w:eastAsia="仿宋_GB2312"/>
                <w:bCs/>
                <w:color w:val="000000"/>
                <w:szCs w:val="21"/>
              </w:rPr>
            </w:pPr>
            <w:proofErr w:type="gramStart"/>
            <w:r>
              <w:rPr>
                <w:rFonts w:ascii="仿宋_GB2312" w:eastAsia="仿宋_GB2312" w:hint="eastAsia"/>
                <w:bCs/>
                <w:color w:val="000000"/>
                <w:szCs w:val="21"/>
              </w:rPr>
              <w:t>效</w:t>
            </w:r>
            <w:proofErr w:type="gramEnd"/>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果</w:t>
            </w:r>
          </w:p>
          <w:p w:rsidR="001A7676" w:rsidRDefault="001A7676" w:rsidP="00C82C0C">
            <w:pPr>
              <w:spacing w:line="240" w:lineRule="exact"/>
              <w:jc w:val="center"/>
              <w:rPr>
                <w:rFonts w:ascii="仿宋_GB2312" w:eastAsia="仿宋_GB2312" w:hAnsi="宋体"/>
                <w:bCs/>
                <w:color w:val="000000"/>
                <w:szCs w:val="21"/>
              </w:rPr>
            </w:pPr>
            <w:r>
              <w:rPr>
                <w:rFonts w:ascii="仿宋_GB2312" w:eastAsia="仿宋_GB2312"/>
                <w:bCs/>
                <w:color w:val="000000"/>
                <w:szCs w:val="21"/>
              </w:rPr>
              <w:t>10</w:t>
            </w:r>
            <w:r>
              <w:rPr>
                <w:rFonts w:ascii="仿宋_GB2312" w:eastAsia="仿宋_GB2312" w:hint="eastAsia"/>
                <w:bCs/>
                <w:color w:val="000000"/>
                <w:szCs w:val="21"/>
              </w:rPr>
              <w:t>分</w:t>
            </w: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7-1</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课堂教学</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课堂教学情况</w:t>
            </w:r>
          </w:p>
        </w:tc>
        <w:tc>
          <w:tcPr>
            <w:tcW w:w="4182" w:type="dxa"/>
            <w:tcMar>
              <w:top w:w="0" w:type="dxa"/>
              <w:left w:w="57" w:type="dxa"/>
              <w:bottom w:w="0" w:type="dxa"/>
              <w:right w:w="57" w:type="dxa"/>
            </w:tcMar>
            <w:vAlign w:val="center"/>
          </w:tcPr>
          <w:p w:rsidR="001A7676" w:rsidRDefault="001A7676" w:rsidP="00C82C0C">
            <w:pPr>
              <w:spacing w:line="240" w:lineRule="exact"/>
              <w:rPr>
                <w:rFonts w:ascii="仿宋_GB2312" w:eastAsia="仿宋_GB2312"/>
                <w:bCs/>
                <w:color w:val="000000"/>
                <w:szCs w:val="21"/>
              </w:rPr>
            </w:pPr>
            <w:r>
              <w:rPr>
                <w:rFonts w:ascii="仿宋_GB2312" w:eastAsia="仿宋_GB2312" w:hint="eastAsia"/>
                <w:bCs/>
                <w:color w:val="000000"/>
                <w:szCs w:val="21"/>
              </w:rPr>
              <w:t>按计划完成授课任务，学生能当场掌握教学内容的比例较高，达到70%以上。</w:t>
            </w:r>
          </w:p>
        </w:tc>
        <w:tc>
          <w:tcPr>
            <w:tcW w:w="466" w:type="dxa"/>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4分</w:t>
            </w:r>
          </w:p>
        </w:tc>
        <w:tc>
          <w:tcPr>
            <w:tcW w:w="421" w:type="dxa"/>
          </w:tcPr>
          <w:p w:rsidR="001A7676" w:rsidRDefault="001A7676" w:rsidP="00C82C0C">
            <w:pPr>
              <w:spacing w:line="240" w:lineRule="exact"/>
              <w:rPr>
                <w:rFonts w:ascii="仿宋_GB2312" w:eastAsia="仿宋_GB2312"/>
                <w:bCs/>
                <w:color w:val="000000"/>
                <w:szCs w:val="21"/>
              </w:rPr>
            </w:pPr>
          </w:p>
        </w:tc>
        <w:tc>
          <w:tcPr>
            <w:tcW w:w="40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2" w:type="dxa"/>
          </w:tcPr>
          <w:p w:rsidR="001A7676" w:rsidRDefault="001A7676" w:rsidP="00C82C0C">
            <w:pPr>
              <w:spacing w:line="240" w:lineRule="exact"/>
              <w:rPr>
                <w:rFonts w:ascii="仿宋_GB2312" w:eastAsia="仿宋_GB2312"/>
                <w:bCs/>
                <w:color w:val="000000"/>
                <w:szCs w:val="21"/>
              </w:rPr>
            </w:pPr>
          </w:p>
        </w:tc>
      </w:tr>
      <w:tr w:rsidR="001A7676" w:rsidTr="00C82C0C">
        <w:trPr>
          <w:cantSplit/>
          <w:trHeight w:val="995"/>
          <w:jc w:val="center"/>
        </w:trPr>
        <w:tc>
          <w:tcPr>
            <w:tcW w:w="540" w:type="dxa"/>
            <w:vMerge/>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hAnsi="宋体"/>
                <w:bCs/>
                <w:color w:val="000000"/>
                <w:szCs w:val="21"/>
              </w:rPr>
            </w:pP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7</w:t>
            </w:r>
            <w:r>
              <w:rPr>
                <w:rFonts w:ascii="仿宋_GB2312" w:eastAsia="仿宋_GB2312"/>
                <w:bCs/>
                <w:color w:val="000000"/>
                <w:szCs w:val="21"/>
              </w:rPr>
              <w:t>-</w:t>
            </w:r>
            <w:r>
              <w:rPr>
                <w:rFonts w:ascii="仿宋_GB2312" w:eastAsia="仿宋_GB2312" w:hint="eastAsia"/>
                <w:bCs/>
                <w:color w:val="000000"/>
                <w:szCs w:val="21"/>
              </w:rPr>
              <w:t>2</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教学评价</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专家、督导及学生评价</w:t>
            </w:r>
          </w:p>
        </w:tc>
        <w:tc>
          <w:tcPr>
            <w:tcW w:w="4182" w:type="dxa"/>
            <w:tcMar>
              <w:top w:w="0" w:type="dxa"/>
              <w:left w:w="57" w:type="dxa"/>
              <w:bottom w:w="0" w:type="dxa"/>
              <w:right w:w="57" w:type="dxa"/>
            </w:tcMar>
            <w:vAlign w:val="center"/>
          </w:tcPr>
          <w:p w:rsidR="001A7676" w:rsidRDefault="001A7676" w:rsidP="00C82C0C">
            <w:pPr>
              <w:spacing w:line="240" w:lineRule="exact"/>
              <w:rPr>
                <w:rFonts w:ascii="仿宋_GB2312" w:eastAsia="仿宋_GB2312"/>
                <w:bCs/>
                <w:color w:val="000000"/>
                <w:szCs w:val="21"/>
              </w:rPr>
            </w:pPr>
            <w:r>
              <w:rPr>
                <w:rFonts w:ascii="仿宋_GB2312" w:eastAsia="仿宋_GB2312" w:hint="eastAsia"/>
                <w:bCs/>
                <w:color w:val="000000"/>
                <w:szCs w:val="21"/>
              </w:rPr>
              <w:t>校外专家、行业企业专家、校内督导及学生评价结果优良。</w:t>
            </w:r>
          </w:p>
        </w:tc>
        <w:tc>
          <w:tcPr>
            <w:tcW w:w="466" w:type="dxa"/>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3</w:t>
            </w:r>
            <w:r>
              <w:rPr>
                <w:rFonts w:ascii="仿宋_GB2312" w:eastAsia="仿宋_GB2312" w:hAnsi="宋体" w:hint="eastAsia"/>
                <w:bCs/>
                <w:color w:val="000000"/>
                <w:szCs w:val="21"/>
              </w:rPr>
              <w:t>分</w:t>
            </w:r>
          </w:p>
        </w:tc>
        <w:tc>
          <w:tcPr>
            <w:tcW w:w="421" w:type="dxa"/>
          </w:tcPr>
          <w:p w:rsidR="001A7676" w:rsidRDefault="001A7676" w:rsidP="00C82C0C">
            <w:pPr>
              <w:spacing w:line="240" w:lineRule="exact"/>
              <w:rPr>
                <w:rFonts w:ascii="仿宋_GB2312" w:eastAsia="仿宋_GB2312"/>
                <w:bCs/>
                <w:color w:val="000000"/>
                <w:szCs w:val="21"/>
              </w:rPr>
            </w:pPr>
          </w:p>
        </w:tc>
        <w:tc>
          <w:tcPr>
            <w:tcW w:w="40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2" w:type="dxa"/>
          </w:tcPr>
          <w:p w:rsidR="001A7676" w:rsidRDefault="001A7676" w:rsidP="00C82C0C">
            <w:pPr>
              <w:spacing w:line="240" w:lineRule="exact"/>
              <w:rPr>
                <w:rFonts w:ascii="仿宋_GB2312" w:eastAsia="仿宋_GB2312"/>
                <w:bCs/>
                <w:color w:val="000000"/>
                <w:szCs w:val="21"/>
              </w:rPr>
            </w:pPr>
          </w:p>
        </w:tc>
      </w:tr>
      <w:tr w:rsidR="001A7676" w:rsidTr="00C82C0C">
        <w:trPr>
          <w:cantSplit/>
          <w:trHeight w:val="1060"/>
          <w:jc w:val="center"/>
        </w:trPr>
        <w:tc>
          <w:tcPr>
            <w:tcW w:w="540" w:type="dxa"/>
            <w:vMerge/>
            <w:vAlign w:val="center"/>
          </w:tcPr>
          <w:p w:rsidR="001A7676" w:rsidRDefault="001A7676" w:rsidP="00C82C0C">
            <w:pPr>
              <w:widowControl/>
              <w:spacing w:line="240" w:lineRule="exact"/>
              <w:rPr>
                <w:rFonts w:ascii="仿宋_GB2312" w:eastAsia="仿宋_GB2312" w:hAnsi="宋体"/>
                <w:bCs/>
                <w:color w:val="000000"/>
                <w:szCs w:val="21"/>
              </w:rPr>
            </w:pP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7</w:t>
            </w:r>
            <w:r>
              <w:rPr>
                <w:rFonts w:ascii="仿宋_GB2312" w:eastAsia="仿宋_GB2312"/>
                <w:bCs/>
                <w:color w:val="000000"/>
                <w:szCs w:val="21"/>
              </w:rPr>
              <w:t>-</w:t>
            </w:r>
            <w:r>
              <w:rPr>
                <w:rFonts w:ascii="仿宋_GB2312" w:eastAsia="仿宋_GB2312" w:hint="eastAsia"/>
                <w:bCs/>
                <w:color w:val="000000"/>
                <w:szCs w:val="21"/>
              </w:rPr>
              <w:t>3</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社会评价</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社会</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认可度</w:t>
            </w:r>
          </w:p>
        </w:tc>
        <w:tc>
          <w:tcPr>
            <w:tcW w:w="4182" w:type="dxa"/>
            <w:tcMar>
              <w:top w:w="0" w:type="dxa"/>
              <w:left w:w="57" w:type="dxa"/>
              <w:bottom w:w="0" w:type="dxa"/>
              <w:right w:w="57" w:type="dxa"/>
            </w:tcMar>
            <w:vAlign w:val="center"/>
          </w:tcPr>
          <w:p w:rsidR="001A7676" w:rsidRDefault="001A7676" w:rsidP="00C82C0C">
            <w:pPr>
              <w:spacing w:line="240" w:lineRule="exact"/>
              <w:rPr>
                <w:rFonts w:ascii="仿宋_GB2312" w:eastAsia="仿宋_GB2312"/>
                <w:bCs/>
                <w:color w:val="000000"/>
                <w:szCs w:val="21"/>
              </w:rPr>
            </w:pPr>
            <w:r>
              <w:rPr>
                <w:rFonts w:ascii="仿宋_GB2312" w:eastAsia="仿宋_GB2312" w:hint="eastAsia"/>
                <w:bCs/>
                <w:color w:val="000000"/>
                <w:szCs w:val="21"/>
              </w:rPr>
              <w:t>学生实际动手能力强，实训、实习产品能够体现应用价值；能得到用人单位的普遍认可；课程对应或相关的职业资格证书或专业技能水平证书获取率高，相应技能竞赛获奖率高。</w:t>
            </w:r>
          </w:p>
        </w:tc>
        <w:tc>
          <w:tcPr>
            <w:tcW w:w="466" w:type="dxa"/>
            <w:vAlign w:val="center"/>
          </w:tcPr>
          <w:p w:rsidR="001A7676" w:rsidRDefault="001A7676" w:rsidP="00C82C0C">
            <w:pPr>
              <w:autoSpaceDE w:val="0"/>
              <w:autoSpaceDN w:val="0"/>
              <w:adjustRightInd w:val="0"/>
              <w:spacing w:line="240" w:lineRule="exact"/>
              <w:jc w:val="center"/>
              <w:rPr>
                <w:rFonts w:ascii="仿宋_GB2312" w:eastAsia="仿宋_GB2312" w:cs="宋体"/>
                <w:color w:val="000000"/>
                <w:kern w:val="0"/>
                <w:szCs w:val="21"/>
              </w:rPr>
            </w:pPr>
            <w:r>
              <w:rPr>
                <w:rFonts w:ascii="仿宋_GB2312" w:eastAsia="仿宋_GB2312" w:cs="宋体" w:hint="eastAsia"/>
                <w:color w:val="000000"/>
                <w:kern w:val="0"/>
                <w:szCs w:val="21"/>
              </w:rPr>
              <w:t>3</w:t>
            </w:r>
            <w:r>
              <w:rPr>
                <w:rFonts w:ascii="仿宋_GB2312" w:eastAsia="仿宋_GB2312" w:hAnsi="宋体" w:hint="eastAsia"/>
                <w:bCs/>
                <w:color w:val="000000"/>
                <w:szCs w:val="21"/>
              </w:rPr>
              <w:t>分</w:t>
            </w:r>
          </w:p>
        </w:tc>
        <w:tc>
          <w:tcPr>
            <w:tcW w:w="421" w:type="dxa"/>
          </w:tcPr>
          <w:p w:rsidR="001A7676" w:rsidRDefault="001A7676" w:rsidP="00C82C0C">
            <w:pPr>
              <w:autoSpaceDE w:val="0"/>
              <w:autoSpaceDN w:val="0"/>
              <w:adjustRightInd w:val="0"/>
              <w:spacing w:line="240" w:lineRule="exact"/>
              <w:rPr>
                <w:rFonts w:ascii="仿宋_GB2312" w:eastAsia="仿宋_GB2312" w:cs="宋体"/>
                <w:color w:val="000000"/>
                <w:kern w:val="0"/>
                <w:szCs w:val="21"/>
              </w:rPr>
            </w:pPr>
          </w:p>
        </w:tc>
        <w:tc>
          <w:tcPr>
            <w:tcW w:w="401" w:type="dxa"/>
          </w:tcPr>
          <w:p w:rsidR="001A7676" w:rsidRDefault="001A7676" w:rsidP="00C82C0C">
            <w:pPr>
              <w:autoSpaceDE w:val="0"/>
              <w:autoSpaceDN w:val="0"/>
              <w:adjustRightInd w:val="0"/>
              <w:spacing w:line="240" w:lineRule="exact"/>
              <w:rPr>
                <w:rFonts w:ascii="仿宋_GB2312" w:eastAsia="仿宋_GB2312" w:cs="宋体"/>
                <w:color w:val="000000"/>
                <w:kern w:val="0"/>
                <w:szCs w:val="21"/>
              </w:rPr>
            </w:pPr>
          </w:p>
        </w:tc>
        <w:tc>
          <w:tcPr>
            <w:tcW w:w="411" w:type="dxa"/>
          </w:tcPr>
          <w:p w:rsidR="001A7676" w:rsidRDefault="001A7676" w:rsidP="00C82C0C">
            <w:pPr>
              <w:autoSpaceDE w:val="0"/>
              <w:autoSpaceDN w:val="0"/>
              <w:adjustRightInd w:val="0"/>
              <w:spacing w:line="240" w:lineRule="exact"/>
              <w:rPr>
                <w:rFonts w:ascii="仿宋_GB2312" w:eastAsia="仿宋_GB2312" w:cs="宋体"/>
                <w:color w:val="000000"/>
                <w:kern w:val="0"/>
                <w:szCs w:val="21"/>
              </w:rPr>
            </w:pPr>
          </w:p>
        </w:tc>
        <w:tc>
          <w:tcPr>
            <w:tcW w:w="411" w:type="dxa"/>
          </w:tcPr>
          <w:p w:rsidR="001A7676" w:rsidRDefault="001A7676" w:rsidP="00C82C0C">
            <w:pPr>
              <w:autoSpaceDE w:val="0"/>
              <w:autoSpaceDN w:val="0"/>
              <w:adjustRightInd w:val="0"/>
              <w:spacing w:line="240" w:lineRule="exact"/>
              <w:rPr>
                <w:rFonts w:ascii="仿宋_GB2312" w:eastAsia="仿宋_GB2312" w:cs="宋体"/>
                <w:color w:val="000000"/>
                <w:kern w:val="0"/>
                <w:szCs w:val="21"/>
              </w:rPr>
            </w:pPr>
          </w:p>
        </w:tc>
        <w:tc>
          <w:tcPr>
            <w:tcW w:w="412" w:type="dxa"/>
          </w:tcPr>
          <w:p w:rsidR="001A7676" w:rsidRDefault="001A7676" w:rsidP="00C82C0C">
            <w:pPr>
              <w:autoSpaceDE w:val="0"/>
              <w:autoSpaceDN w:val="0"/>
              <w:adjustRightInd w:val="0"/>
              <w:spacing w:line="240" w:lineRule="exact"/>
              <w:rPr>
                <w:rFonts w:ascii="仿宋_GB2312" w:eastAsia="仿宋_GB2312" w:cs="宋体"/>
                <w:color w:val="000000"/>
                <w:kern w:val="0"/>
                <w:szCs w:val="21"/>
              </w:rPr>
            </w:pPr>
          </w:p>
        </w:tc>
      </w:tr>
      <w:tr w:rsidR="001A7676" w:rsidTr="00C82C0C">
        <w:trPr>
          <w:cantSplit/>
          <w:trHeight w:val="569"/>
          <w:jc w:val="center"/>
        </w:trPr>
        <w:tc>
          <w:tcPr>
            <w:tcW w:w="540" w:type="dxa"/>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八</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特色</w:t>
            </w:r>
          </w:p>
          <w:p w:rsidR="001A7676" w:rsidRDefault="001A7676" w:rsidP="00C82C0C">
            <w:pPr>
              <w:spacing w:line="240" w:lineRule="exact"/>
              <w:jc w:val="center"/>
              <w:rPr>
                <w:rFonts w:ascii="仿宋_GB2312" w:eastAsia="仿宋_GB2312" w:hAnsi="宋体"/>
                <w:bCs/>
                <w:color w:val="000000"/>
                <w:szCs w:val="21"/>
              </w:rPr>
            </w:pPr>
            <w:r>
              <w:rPr>
                <w:rFonts w:ascii="仿宋_GB2312" w:eastAsia="仿宋_GB2312" w:hint="eastAsia"/>
                <w:bCs/>
                <w:color w:val="000000"/>
                <w:szCs w:val="21"/>
              </w:rPr>
              <w:t>创新5</w:t>
            </w:r>
            <w:r>
              <w:rPr>
                <w:rFonts w:ascii="仿宋_GB2312" w:eastAsia="仿宋_GB2312" w:hAnsi="宋体" w:hint="eastAsia"/>
                <w:bCs/>
                <w:color w:val="000000"/>
                <w:szCs w:val="21"/>
              </w:rPr>
              <w:t>分</w:t>
            </w:r>
          </w:p>
        </w:tc>
        <w:tc>
          <w:tcPr>
            <w:tcW w:w="1545" w:type="dxa"/>
            <w:gridSpan w:val="2"/>
            <w:tcMar>
              <w:top w:w="0" w:type="dxa"/>
              <w:left w:w="57" w:type="dxa"/>
              <w:bottom w:w="0" w:type="dxa"/>
              <w:right w:w="57" w:type="dxa"/>
            </w:tcMar>
            <w:vAlign w:val="center"/>
          </w:tcPr>
          <w:p w:rsidR="001A7676" w:rsidRDefault="001A7676" w:rsidP="00C82C0C">
            <w:pPr>
              <w:autoSpaceDE w:val="0"/>
              <w:autoSpaceDN w:val="0"/>
              <w:adjustRightInd w:val="0"/>
              <w:spacing w:line="240" w:lineRule="exact"/>
              <w:jc w:val="center"/>
              <w:rPr>
                <w:rFonts w:ascii="仿宋_GB2312" w:eastAsia="仿宋_GB2312"/>
                <w:bCs/>
                <w:color w:val="000000"/>
                <w:szCs w:val="21"/>
              </w:rPr>
            </w:pPr>
            <w:r>
              <w:rPr>
                <w:rFonts w:ascii="仿宋_GB2312" w:eastAsia="仿宋_GB2312" w:hint="eastAsia"/>
                <w:bCs/>
                <w:color w:val="000000"/>
                <w:szCs w:val="21"/>
              </w:rPr>
              <w:t>8</w:t>
            </w:r>
            <w:r>
              <w:rPr>
                <w:rFonts w:ascii="仿宋_GB2312" w:eastAsia="仿宋_GB2312"/>
                <w:bCs/>
                <w:color w:val="000000"/>
                <w:szCs w:val="21"/>
              </w:rPr>
              <w:t>-1</w:t>
            </w:r>
            <w:r>
              <w:rPr>
                <w:rFonts w:ascii="仿宋_GB2312" w:eastAsia="仿宋_GB2312" w:hint="eastAsia"/>
                <w:bCs/>
                <w:color w:val="000000"/>
                <w:szCs w:val="21"/>
              </w:rPr>
              <w:t xml:space="preserve"> 特色与创新</w:t>
            </w:r>
          </w:p>
        </w:tc>
        <w:tc>
          <w:tcPr>
            <w:tcW w:w="4182" w:type="dxa"/>
            <w:tcMar>
              <w:top w:w="0" w:type="dxa"/>
              <w:left w:w="57" w:type="dxa"/>
              <w:bottom w:w="0" w:type="dxa"/>
              <w:right w:w="57" w:type="dxa"/>
            </w:tcMar>
            <w:vAlign w:val="center"/>
          </w:tcPr>
          <w:p w:rsidR="001A7676" w:rsidRDefault="001A7676" w:rsidP="00C82C0C">
            <w:pPr>
              <w:autoSpaceDE w:val="0"/>
              <w:autoSpaceDN w:val="0"/>
              <w:adjustRightInd w:val="0"/>
              <w:spacing w:line="240" w:lineRule="exact"/>
              <w:jc w:val="left"/>
              <w:rPr>
                <w:rFonts w:ascii="仿宋_GB2312" w:eastAsia="仿宋_GB2312"/>
                <w:bCs/>
                <w:color w:val="000000"/>
                <w:szCs w:val="21"/>
              </w:rPr>
            </w:pPr>
            <w:r>
              <w:rPr>
                <w:rFonts w:ascii="仿宋_GB2312" w:eastAsia="仿宋_GB2312" w:hint="eastAsia"/>
                <w:bCs/>
                <w:color w:val="000000"/>
                <w:szCs w:val="21"/>
              </w:rPr>
              <w:t>与同类课程比较，在教学内容、教学方法等方面有实质创新，具有鲜明特色，效果显著，对提高人才培养质量有显著作用。</w:t>
            </w:r>
          </w:p>
        </w:tc>
        <w:tc>
          <w:tcPr>
            <w:tcW w:w="466" w:type="dxa"/>
            <w:vAlign w:val="center"/>
          </w:tcPr>
          <w:p w:rsidR="001A7676" w:rsidRDefault="001A7676" w:rsidP="00C82C0C">
            <w:pPr>
              <w:autoSpaceDE w:val="0"/>
              <w:autoSpaceDN w:val="0"/>
              <w:adjustRightInd w:val="0"/>
              <w:spacing w:line="240" w:lineRule="exact"/>
              <w:jc w:val="center"/>
              <w:rPr>
                <w:rFonts w:ascii="仿宋_GB2312" w:eastAsia="仿宋_GB2312" w:cs="宋体"/>
                <w:color w:val="000000"/>
                <w:kern w:val="0"/>
                <w:szCs w:val="21"/>
              </w:rPr>
            </w:pPr>
            <w:r>
              <w:rPr>
                <w:rFonts w:ascii="仿宋_GB2312" w:eastAsia="仿宋_GB2312" w:hint="eastAsia"/>
                <w:bCs/>
                <w:color w:val="000000"/>
                <w:szCs w:val="21"/>
              </w:rPr>
              <w:t>5分</w:t>
            </w:r>
          </w:p>
        </w:tc>
        <w:tc>
          <w:tcPr>
            <w:tcW w:w="421" w:type="dxa"/>
          </w:tcPr>
          <w:p w:rsidR="001A7676" w:rsidRDefault="001A7676" w:rsidP="00C82C0C">
            <w:pPr>
              <w:autoSpaceDE w:val="0"/>
              <w:autoSpaceDN w:val="0"/>
              <w:adjustRightInd w:val="0"/>
              <w:spacing w:line="240" w:lineRule="exact"/>
              <w:rPr>
                <w:rFonts w:ascii="仿宋_GB2312" w:eastAsia="仿宋_GB2312" w:cs="宋体"/>
                <w:color w:val="000000"/>
                <w:kern w:val="0"/>
                <w:szCs w:val="21"/>
              </w:rPr>
            </w:pPr>
          </w:p>
        </w:tc>
        <w:tc>
          <w:tcPr>
            <w:tcW w:w="401" w:type="dxa"/>
          </w:tcPr>
          <w:p w:rsidR="001A7676" w:rsidRDefault="001A7676" w:rsidP="00C82C0C">
            <w:pPr>
              <w:autoSpaceDE w:val="0"/>
              <w:autoSpaceDN w:val="0"/>
              <w:adjustRightInd w:val="0"/>
              <w:spacing w:line="240" w:lineRule="exact"/>
              <w:rPr>
                <w:rFonts w:ascii="仿宋_GB2312" w:eastAsia="仿宋_GB2312" w:cs="宋体"/>
                <w:color w:val="000000"/>
                <w:kern w:val="0"/>
                <w:szCs w:val="21"/>
              </w:rPr>
            </w:pPr>
          </w:p>
        </w:tc>
        <w:tc>
          <w:tcPr>
            <w:tcW w:w="411" w:type="dxa"/>
          </w:tcPr>
          <w:p w:rsidR="001A7676" w:rsidRDefault="001A7676" w:rsidP="00C82C0C">
            <w:pPr>
              <w:autoSpaceDE w:val="0"/>
              <w:autoSpaceDN w:val="0"/>
              <w:adjustRightInd w:val="0"/>
              <w:spacing w:line="240" w:lineRule="exact"/>
              <w:rPr>
                <w:rFonts w:ascii="仿宋_GB2312" w:eastAsia="仿宋_GB2312" w:cs="宋体"/>
                <w:color w:val="000000"/>
                <w:kern w:val="0"/>
                <w:szCs w:val="21"/>
              </w:rPr>
            </w:pPr>
          </w:p>
        </w:tc>
        <w:tc>
          <w:tcPr>
            <w:tcW w:w="411" w:type="dxa"/>
          </w:tcPr>
          <w:p w:rsidR="001A7676" w:rsidRDefault="001A7676" w:rsidP="00C82C0C">
            <w:pPr>
              <w:autoSpaceDE w:val="0"/>
              <w:autoSpaceDN w:val="0"/>
              <w:adjustRightInd w:val="0"/>
              <w:spacing w:line="240" w:lineRule="exact"/>
              <w:rPr>
                <w:rFonts w:ascii="仿宋_GB2312" w:eastAsia="仿宋_GB2312" w:cs="宋体"/>
                <w:color w:val="000000"/>
                <w:kern w:val="0"/>
                <w:szCs w:val="21"/>
              </w:rPr>
            </w:pPr>
          </w:p>
        </w:tc>
        <w:tc>
          <w:tcPr>
            <w:tcW w:w="412" w:type="dxa"/>
          </w:tcPr>
          <w:p w:rsidR="001A7676" w:rsidRDefault="001A7676" w:rsidP="00C82C0C">
            <w:pPr>
              <w:autoSpaceDE w:val="0"/>
              <w:autoSpaceDN w:val="0"/>
              <w:adjustRightInd w:val="0"/>
              <w:spacing w:line="240" w:lineRule="exact"/>
              <w:rPr>
                <w:rFonts w:ascii="仿宋_GB2312" w:eastAsia="仿宋_GB2312" w:cs="宋体"/>
                <w:color w:val="000000"/>
                <w:kern w:val="0"/>
                <w:szCs w:val="21"/>
              </w:rPr>
            </w:pPr>
          </w:p>
        </w:tc>
      </w:tr>
      <w:tr w:rsidR="001A7676" w:rsidTr="00C82C0C">
        <w:trPr>
          <w:cantSplit/>
          <w:trHeight w:val="1130"/>
          <w:jc w:val="center"/>
        </w:trPr>
        <w:tc>
          <w:tcPr>
            <w:tcW w:w="2085" w:type="dxa"/>
            <w:gridSpan w:val="3"/>
            <w:tcMar>
              <w:top w:w="0" w:type="dxa"/>
              <w:left w:w="57" w:type="dxa"/>
              <w:bottom w:w="0" w:type="dxa"/>
              <w:right w:w="57" w:type="dxa"/>
            </w:tcMar>
            <w:vAlign w:val="center"/>
          </w:tcPr>
          <w:p w:rsidR="001A7676" w:rsidRDefault="001A7676" w:rsidP="00C82C0C">
            <w:pPr>
              <w:autoSpaceDE w:val="0"/>
              <w:autoSpaceDN w:val="0"/>
              <w:adjustRightInd w:val="0"/>
              <w:spacing w:line="240" w:lineRule="exact"/>
              <w:ind w:firstLineChars="200" w:firstLine="420"/>
              <w:rPr>
                <w:rFonts w:ascii="仿宋_GB2312" w:eastAsia="仿宋_GB2312" w:cs="宋体"/>
                <w:color w:val="000000"/>
                <w:kern w:val="0"/>
                <w:szCs w:val="21"/>
              </w:rPr>
            </w:pPr>
            <w:r>
              <w:rPr>
                <w:rFonts w:ascii="仿宋_GB2312" w:eastAsia="仿宋_GB2312" w:cs="宋体" w:hint="eastAsia"/>
                <w:color w:val="000000"/>
                <w:kern w:val="0"/>
                <w:szCs w:val="21"/>
              </w:rPr>
              <w:t>总体评价</w:t>
            </w:r>
          </w:p>
        </w:tc>
        <w:tc>
          <w:tcPr>
            <w:tcW w:w="6704" w:type="dxa"/>
            <w:gridSpan w:val="7"/>
            <w:tcMar>
              <w:top w:w="0" w:type="dxa"/>
              <w:left w:w="57" w:type="dxa"/>
              <w:bottom w:w="0" w:type="dxa"/>
              <w:right w:w="57" w:type="dxa"/>
            </w:tcMar>
            <w:vAlign w:val="center"/>
          </w:tcPr>
          <w:p w:rsidR="001A7676" w:rsidRDefault="001A7676" w:rsidP="00C82C0C">
            <w:pPr>
              <w:autoSpaceDE w:val="0"/>
              <w:autoSpaceDN w:val="0"/>
              <w:adjustRightInd w:val="0"/>
              <w:spacing w:line="240" w:lineRule="exact"/>
              <w:rPr>
                <w:rFonts w:ascii="仿宋_GB2312" w:eastAsia="仿宋_GB2312" w:cs="宋体"/>
                <w:color w:val="000000"/>
                <w:kern w:val="0"/>
                <w:szCs w:val="21"/>
              </w:rPr>
            </w:pPr>
            <w:r>
              <w:rPr>
                <w:rFonts w:ascii="仿宋_GB2312" w:eastAsia="仿宋_GB2312" w:cs="宋体" w:hint="eastAsia"/>
                <w:color w:val="000000"/>
                <w:kern w:val="0"/>
                <w:szCs w:val="21"/>
              </w:rPr>
              <w:t xml:space="preserve">                               105分</w:t>
            </w:r>
          </w:p>
        </w:tc>
      </w:tr>
    </w:tbl>
    <w:p w:rsidR="001A7676" w:rsidRDefault="001A7676" w:rsidP="001A7676">
      <w:pPr>
        <w:rPr>
          <w:rFonts w:eastAsia="黑体"/>
          <w:bCs/>
        </w:rPr>
      </w:pPr>
      <w:r>
        <w:rPr>
          <w:rFonts w:eastAsia="黑体" w:hint="eastAsia"/>
          <w:bCs/>
        </w:rPr>
        <w:t>注：</w:t>
      </w:r>
      <w:r>
        <w:rPr>
          <w:rFonts w:eastAsia="黑体" w:hint="eastAsia"/>
          <w:bCs/>
        </w:rPr>
        <w:t>1.</w:t>
      </w:r>
      <w:r>
        <w:rPr>
          <w:rFonts w:eastAsia="黑体" w:hint="eastAsia"/>
          <w:bCs/>
        </w:rPr>
        <w:t>特色与创新属加分项。</w:t>
      </w:r>
    </w:p>
    <w:p w:rsidR="001A7676" w:rsidRDefault="001A7676" w:rsidP="001A7676">
      <w:pPr>
        <w:rPr>
          <w:rFonts w:eastAsia="黑体"/>
          <w:bCs/>
        </w:rPr>
        <w:sectPr w:rsidR="001A7676">
          <w:footerReference w:type="default" r:id="rId8"/>
          <w:type w:val="continuous"/>
          <w:pgSz w:w="11906" w:h="16838"/>
          <w:pgMar w:top="1440" w:right="1800" w:bottom="1440" w:left="1800" w:header="851" w:footer="992" w:gutter="0"/>
          <w:pgNumType w:fmt="numberInDash" w:start="0"/>
          <w:cols w:space="425"/>
          <w:docGrid w:type="lines" w:linePitch="312"/>
        </w:sectPr>
      </w:pPr>
      <w:r>
        <w:rPr>
          <w:rFonts w:eastAsia="黑体" w:hint="eastAsia"/>
          <w:bCs/>
        </w:rPr>
        <w:t xml:space="preserve">    2.</w:t>
      </w:r>
      <w:r>
        <w:rPr>
          <w:rFonts w:eastAsia="黑体" w:hint="eastAsia"/>
          <w:bCs/>
        </w:rPr>
        <w:t>本指标体系有</w:t>
      </w:r>
      <w:r>
        <w:rPr>
          <w:rFonts w:eastAsia="黑体" w:hint="eastAsia"/>
          <w:bCs/>
        </w:rPr>
        <w:t>8</w:t>
      </w:r>
      <w:r>
        <w:rPr>
          <w:rFonts w:eastAsia="黑体" w:hint="eastAsia"/>
          <w:bCs/>
        </w:rPr>
        <w:t>个一级指标、</w:t>
      </w:r>
      <w:r>
        <w:rPr>
          <w:rFonts w:eastAsia="黑体" w:hint="eastAsia"/>
          <w:bCs/>
        </w:rPr>
        <w:t>18</w:t>
      </w:r>
      <w:r>
        <w:rPr>
          <w:rFonts w:eastAsia="黑体" w:hint="eastAsia"/>
          <w:bCs/>
        </w:rPr>
        <w:t>个二级指标、</w:t>
      </w:r>
      <w:r>
        <w:rPr>
          <w:rFonts w:eastAsia="黑体" w:hint="eastAsia"/>
          <w:bCs/>
        </w:rPr>
        <w:t>20</w:t>
      </w:r>
      <w:r>
        <w:rPr>
          <w:rFonts w:eastAsia="黑体" w:hint="eastAsia"/>
          <w:bCs/>
        </w:rPr>
        <w:t>个观测点。评价等级分为</w:t>
      </w:r>
      <w:r>
        <w:rPr>
          <w:rFonts w:eastAsia="黑体" w:hint="eastAsia"/>
          <w:bCs/>
        </w:rPr>
        <w:t>A</w:t>
      </w:r>
      <w:r>
        <w:rPr>
          <w:rFonts w:eastAsia="黑体" w:hint="eastAsia"/>
          <w:bCs/>
        </w:rPr>
        <w:t>、</w:t>
      </w:r>
      <w:r>
        <w:rPr>
          <w:rFonts w:eastAsia="黑体" w:hint="eastAsia"/>
          <w:bCs/>
        </w:rPr>
        <w:t>B</w:t>
      </w:r>
      <w:r>
        <w:rPr>
          <w:rFonts w:eastAsia="黑体" w:hint="eastAsia"/>
          <w:bCs/>
        </w:rPr>
        <w:t>、</w:t>
      </w:r>
      <w:r>
        <w:rPr>
          <w:rFonts w:eastAsia="黑体" w:hint="eastAsia"/>
          <w:bCs/>
        </w:rPr>
        <w:t>C</w:t>
      </w:r>
      <w:r>
        <w:rPr>
          <w:rFonts w:eastAsia="黑体" w:hint="eastAsia"/>
          <w:bCs/>
        </w:rPr>
        <w:t>、</w:t>
      </w:r>
      <w:r>
        <w:rPr>
          <w:rFonts w:eastAsia="黑体" w:hint="eastAsia"/>
          <w:bCs/>
        </w:rPr>
        <w:t>D</w:t>
      </w:r>
      <w:r>
        <w:rPr>
          <w:rFonts w:eastAsia="黑体" w:hint="eastAsia"/>
          <w:bCs/>
        </w:rPr>
        <w:t>、</w:t>
      </w:r>
      <w:r>
        <w:rPr>
          <w:rFonts w:eastAsia="黑体" w:hint="eastAsia"/>
          <w:bCs/>
        </w:rPr>
        <w:t>E</w:t>
      </w:r>
      <w:r>
        <w:rPr>
          <w:rFonts w:eastAsia="黑体" w:hint="eastAsia"/>
          <w:bCs/>
        </w:rPr>
        <w:t>五档，系数分别为：</w:t>
      </w:r>
      <w:r>
        <w:rPr>
          <w:rFonts w:eastAsia="黑体" w:hint="eastAsia"/>
          <w:bCs/>
        </w:rPr>
        <w:t>E</w:t>
      </w:r>
      <w:r>
        <w:rPr>
          <w:rFonts w:eastAsia="黑体" w:hint="eastAsia"/>
          <w:bCs/>
        </w:rPr>
        <w:t>，</w:t>
      </w:r>
      <w:r>
        <w:rPr>
          <w:rFonts w:eastAsia="黑体" w:hint="eastAsia"/>
          <w:bCs/>
        </w:rPr>
        <w:t>0-0.2</w:t>
      </w:r>
      <w:r>
        <w:rPr>
          <w:rFonts w:eastAsia="黑体" w:hint="eastAsia"/>
          <w:bCs/>
        </w:rPr>
        <w:t>；</w:t>
      </w:r>
      <w:r>
        <w:rPr>
          <w:rFonts w:eastAsia="黑体" w:hint="eastAsia"/>
          <w:bCs/>
        </w:rPr>
        <w:t>D</w:t>
      </w:r>
      <w:r>
        <w:rPr>
          <w:rFonts w:eastAsia="黑体" w:hint="eastAsia"/>
          <w:bCs/>
        </w:rPr>
        <w:t>，</w:t>
      </w:r>
      <w:r>
        <w:rPr>
          <w:rFonts w:eastAsia="黑体" w:hint="eastAsia"/>
          <w:bCs/>
        </w:rPr>
        <w:t>0.2-0.4</w:t>
      </w:r>
      <w:r>
        <w:rPr>
          <w:rFonts w:eastAsia="黑体" w:hint="eastAsia"/>
          <w:bCs/>
        </w:rPr>
        <w:t>；</w:t>
      </w:r>
      <w:r>
        <w:rPr>
          <w:rFonts w:eastAsia="黑体" w:hint="eastAsia"/>
          <w:bCs/>
        </w:rPr>
        <w:t>C</w:t>
      </w:r>
      <w:r>
        <w:rPr>
          <w:rFonts w:eastAsia="黑体" w:hint="eastAsia"/>
          <w:bCs/>
        </w:rPr>
        <w:t>，</w:t>
      </w:r>
      <w:r>
        <w:rPr>
          <w:rFonts w:eastAsia="黑体" w:hint="eastAsia"/>
          <w:bCs/>
        </w:rPr>
        <w:t>0.4-0.6</w:t>
      </w:r>
      <w:r>
        <w:rPr>
          <w:rFonts w:eastAsia="黑体" w:hint="eastAsia"/>
          <w:bCs/>
        </w:rPr>
        <w:t>；</w:t>
      </w:r>
      <w:r>
        <w:rPr>
          <w:rFonts w:eastAsia="黑体" w:hint="eastAsia"/>
          <w:bCs/>
        </w:rPr>
        <w:t>B</w:t>
      </w:r>
      <w:r>
        <w:rPr>
          <w:rFonts w:eastAsia="黑体" w:hint="eastAsia"/>
          <w:bCs/>
        </w:rPr>
        <w:t>，</w:t>
      </w:r>
      <w:r>
        <w:rPr>
          <w:rFonts w:eastAsia="黑体" w:hint="eastAsia"/>
          <w:bCs/>
        </w:rPr>
        <w:t>0.6-0.8</w:t>
      </w:r>
      <w:r>
        <w:rPr>
          <w:rFonts w:eastAsia="黑体" w:hint="eastAsia"/>
          <w:bCs/>
        </w:rPr>
        <w:t>；</w:t>
      </w:r>
      <w:r>
        <w:rPr>
          <w:rFonts w:eastAsia="黑体" w:hint="eastAsia"/>
          <w:bCs/>
        </w:rPr>
        <w:t>A</w:t>
      </w:r>
      <w:r>
        <w:rPr>
          <w:rFonts w:eastAsia="黑体" w:hint="eastAsia"/>
          <w:bCs/>
        </w:rPr>
        <w:t>，</w:t>
      </w:r>
      <w:r>
        <w:rPr>
          <w:rFonts w:eastAsia="黑体" w:hint="eastAsia"/>
          <w:bCs/>
        </w:rPr>
        <w:t>0.8-1.0</w:t>
      </w:r>
      <w:r>
        <w:rPr>
          <w:rFonts w:eastAsia="黑体" w:hint="eastAsia"/>
          <w:bCs/>
        </w:rPr>
        <w:t>。</w:t>
      </w:r>
    </w:p>
    <w:p w:rsidR="001A7676" w:rsidRDefault="001A7676" w:rsidP="001A7676">
      <w:pPr>
        <w:rPr>
          <w:rFonts w:eastAsia="黑体"/>
          <w:bCs/>
        </w:rPr>
      </w:pPr>
    </w:p>
    <w:p w:rsidR="001A7676" w:rsidRDefault="001A7676" w:rsidP="001A7676">
      <w:pPr>
        <w:rPr>
          <w:b/>
          <w:sz w:val="24"/>
          <w:szCs w:val="24"/>
        </w:rPr>
      </w:pPr>
    </w:p>
    <w:p w:rsidR="001A7676" w:rsidRDefault="001A7676" w:rsidP="001A7676">
      <w:pPr>
        <w:rPr>
          <w:b/>
          <w:sz w:val="24"/>
          <w:szCs w:val="24"/>
        </w:rPr>
      </w:pPr>
      <w:r>
        <w:rPr>
          <w:rFonts w:hint="eastAsia"/>
          <w:b/>
          <w:sz w:val="24"/>
          <w:szCs w:val="24"/>
        </w:rPr>
        <w:lastRenderedPageBreak/>
        <w:t>附件</w:t>
      </w:r>
      <w:r>
        <w:rPr>
          <w:rFonts w:hint="eastAsia"/>
          <w:b/>
          <w:sz w:val="24"/>
          <w:szCs w:val="24"/>
        </w:rPr>
        <w:t>4:</w:t>
      </w:r>
    </w:p>
    <w:p w:rsidR="001A7676" w:rsidRDefault="001A7676" w:rsidP="001A7676">
      <w:pPr>
        <w:rPr>
          <w:sz w:val="28"/>
          <w:szCs w:val="28"/>
        </w:rPr>
      </w:pPr>
    </w:p>
    <w:p w:rsidR="001A7676" w:rsidRDefault="001A7676" w:rsidP="001A7676">
      <w:pPr>
        <w:jc w:val="center"/>
        <w:rPr>
          <w:rFonts w:ascii="黑体" w:eastAsia="黑体" w:hAnsi="黑体" w:cs="黑体"/>
          <w:bCs/>
          <w:sz w:val="30"/>
          <w:szCs w:val="30"/>
        </w:rPr>
      </w:pPr>
      <w:r>
        <w:rPr>
          <w:rFonts w:ascii="黑体" w:eastAsia="黑体" w:hAnsi="黑体" w:cs="黑体" w:hint="eastAsia"/>
          <w:bCs/>
          <w:sz w:val="30"/>
          <w:szCs w:val="30"/>
        </w:rPr>
        <w:t>河南测绘职业学院系(部)课程建设汇总表</w:t>
      </w:r>
    </w:p>
    <w:tbl>
      <w:tblPr>
        <w:tblpPr w:leftFromText="180" w:rightFromText="180" w:vertAnchor="page" w:horzAnchor="page" w:tblpX="1803" w:tblpY="3745"/>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1684"/>
        <w:gridCol w:w="1915"/>
        <w:gridCol w:w="1601"/>
        <w:gridCol w:w="1987"/>
      </w:tblGrid>
      <w:tr w:rsidR="001A7676" w:rsidTr="00C82C0C">
        <w:tc>
          <w:tcPr>
            <w:tcW w:w="1669" w:type="dxa"/>
            <w:vAlign w:val="center"/>
          </w:tcPr>
          <w:p w:rsidR="001A7676" w:rsidRDefault="001A7676" w:rsidP="00C82C0C">
            <w:pPr>
              <w:jc w:val="center"/>
              <w:rPr>
                <w:rFonts w:ascii="仿宋_GB2312" w:eastAsia="仿宋_GB2312" w:hAnsi="仿宋_GB2312"/>
                <w:b/>
                <w:sz w:val="24"/>
                <w:szCs w:val="24"/>
              </w:rPr>
            </w:pPr>
            <w:r>
              <w:rPr>
                <w:rFonts w:ascii="仿宋_GB2312" w:eastAsia="仿宋_GB2312" w:hAnsi="仿宋_GB2312" w:hint="eastAsia"/>
                <w:b/>
                <w:sz w:val="24"/>
                <w:szCs w:val="24"/>
              </w:rPr>
              <w:t>系（部）</w:t>
            </w:r>
          </w:p>
        </w:tc>
        <w:tc>
          <w:tcPr>
            <w:tcW w:w="1684" w:type="dxa"/>
            <w:vAlign w:val="center"/>
          </w:tcPr>
          <w:p w:rsidR="001A7676" w:rsidRDefault="001A7676" w:rsidP="00C82C0C">
            <w:pPr>
              <w:jc w:val="center"/>
              <w:rPr>
                <w:rFonts w:ascii="仿宋_GB2312" w:eastAsia="仿宋_GB2312" w:hAnsi="仿宋_GB2312"/>
                <w:b/>
                <w:sz w:val="24"/>
                <w:szCs w:val="24"/>
              </w:rPr>
            </w:pPr>
            <w:r>
              <w:rPr>
                <w:rFonts w:ascii="仿宋_GB2312" w:eastAsia="仿宋_GB2312" w:hAnsi="仿宋_GB2312" w:hint="eastAsia"/>
                <w:b/>
                <w:sz w:val="24"/>
                <w:szCs w:val="24"/>
              </w:rPr>
              <w:t>课程类型</w:t>
            </w:r>
          </w:p>
        </w:tc>
        <w:tc>
          <w:tcPr>
            <w:tcW w:w="1915" w:type="dxa"/>
            <w:vAlign w:val="center"/>
          </w:tcPr>
          <w:p w:rsidR="001A7676" w:rsidRDefault="001A7676" w:rsidP="00C82C0C">
            <w:pPr>
              <w:jc w:val="center"/>
              <w:rPr>
                <w:rFonts w:ascii="仿宋_GB2312" w:eastAsia="仿宋_GB2312" w:hAnsi="仿宋_GB2312"/>
                <w:b/>
                <w:sz w:val="24"/>
                <w:szCs w:val="24"/>
              </w:rPr>
            </w:pPr>
            <w:r>
              <w:rPr>
                <w:rFonts w:ascii="仿宋_GB2312" w:eastAsia="仿宋_GB2312" w:hAnsi="仿宋_GB2312" w:hint="eastAsia"/>
                <w:b/>
                <w:sz w:val="24"/>
                <w:szCs w:val="24"/>
              </w:rPr>
              <w:t>课程名称</w:t>
            </w:r>
          </w:p>
        </w:tc>
        <w:tc>
          <w:tcPr>
            <w:tcW w:w="1601" w:type="dxa"/>
            <w:vAlign w:val="center"/>
          </w:tcPr>
          <w:p w:rsidR="001A7676" w:rsidRDefault="001A7676" w:rsidP="00C82C0C">
            <w:pPr>
              <w:jc w:val="center"/>
              <w:rPr>
                <w:rFonts w:ascii="仿宋_GB2312" w:eastAsia="仿宋_GB2312" w:hAnsi="仿宋_GB2312"/>
                <w:b/>
                <w:sz w:val="24"/>
                <w:szCs w:val="24"/>
              </w:rPr>
            </w:pPr>
            <w:r>
              <w:rPr>
                <w:rFonts w:ascii="仿宋_GB2312" w:eastAsia="仿宋_GB2312" w:hAnsi="仿宋_GB2312" w:hint="eastAsia"/>
                <w:b/>
                <w:sz w:val="24"/>
                <w:szCs w:val="24"/>
              </w:rPr>
              <w:t>课程负责人</w:t>
            </w:r>
          </w:p>
        </w:tc>
        <w:tc>
          <w:tcPr>
            <w:tcW w:w="1987" w:type="dxa"/>
            <w:vAlign w:val="center"/>
          </w:tcPr>
          <w:p w:rsidR="001A7676" w:rsidRDefault="001A7676" w:rsidP="00C82C0C">
            <w:pPr>
              <w:jc w:val="center"/>
              <w:rPr>
                <w:rFonts w:ascii="仿宋_GB2312" w:eastAsia="仿宋_GB2312" w:hAnsi="仿宋_GB2312"/>
                <w:b/>
                <w:sz w:val="24"/>
                <w:szCs w:val="24"/>
              </w:rPr>
            </w:pPr>
            <w:r>
              <w:rPr>
                <w:rFonts w:ascii="仿宋_GB2312" w:eastAsia="仿宋_GB2312" w:hAnsi="仿宋_GB2312" w:hint="eastAsia"/>
                <w:b/>
                <w:sz w:val="24"/>
                <w:szCs w:val="24"/>
              </w:rPr>
              <w:t>联系方式</w:t>
            </w:r>
          </w:p>
        </w:tc>
      </w:tr>
      <w:tr w:rsidR="001A7676" w:rsidTr="00C82C0C">
        <w:tc>
          <w:tcPr>
            <w:tcW w:w="1669" w:type="dxa"/>
            <w:vAlign w:val="center"/>
          </w:tcPr>
          <w:p w:rsidR="001A7676" w:rsidRDefault="001A7676" w:rsidP="00C82C0C">
            <w:pPr>
              <w:jc w:val="center"/>
              <w:rPr>
                <w:rFonts w:ascii="仿宋_GB2312" w:eastAsia="仿宋_GB2312" w:hAnsi="仿宋_GB2312"/>
                <w:sz w:val="24"/>
                <w:szCs w:val="24"/>
              </w:rPr>
            </w:pPr>
          </w:p>
        </w:tc>
        <w:tc>
          <w:tcPr>
            <w:tcW w:w="1684" w:type="dxa"/>
            <w:vAlign w:val="center"/>
          </w:tcPr>
          <w:p w:rsidR="001A7676" w:rsidRDefault="001A7676" w:rsidP="00C82C0C">
            <w:pPr>
              <w:jc w:val="center"/>
              <w:rPr>
                <w:rFonts w:ascii="仿宋_GB2312" w:eastAsia="仿宋_GB2312" w:hAnsi="仿宋_GB2312"/>
                <w:sz w:val="24"/>
                <w:szCs w:val="24"/>
              </w:rPr>
            </w:pPr>
          </w:p>
        </w:tc>
        <w:tc>
          <w:tcPr>
            <w:tcW w:w="1915" w:type="dxa"/>
            <w:vAlign w:val="center"/>
          </w:tcPr>
          <w:p w:rsidR="001A7676" w:rsidRDefault="001A7676" w:rsidP="00C82C0C">
            <w:pPr>
              <w:jc w:val="center"/>
              <w:rPr>
                <w:rFonts w:ascii="仿宋_GB2312" w:eastAsia="仿宋_GB2312" w:hAnsi="仿宋_GB2312"/>
                <w:sz w:val="24"/>
                <w:szCs w:val="24"/>
              </w:rPr>
            </w:pPr>
          </w:p>
        </w:tc>
        <w:tc>
          <w:tcPr>
            <w:tcW w:w="1601" w:type="dxa"/>
            <w:vAlign w:val="center"/>
          </w:tcPr>
          <w:p w:rsidR="001A7676" w:rsidRDefault="001A7676" w:rsidP="00C82C0C">
            <w:pPr>
              <w:jc w:val="center"/>
              <w:rPr>
                <w:rFonts w:ascii="仿宋_GB2312" w:eastAsia="仿宋_GB2312" w:hAnsi="仿宋_GB2312"/>
                <w:sz w:val="24"/>
                <w:szCs w:val="24"/>
              </w:rPr>
            </w:pPr>
          </w:p>
        </w:tc>
        <w:tc>
          <w:tcPr>
            <w:tcW w:w="1987" w:type="dxa"/>
            <w:vAlign w:val="center"/>
          </w:tcPr>
          <w:p w:rsidR="001A7676" w:rsidRDefault="001A7676" w:rsidP="00C82C0C">
            <w:pPr>
              <w:jc w:val="center"/>
              <w:rPr>
                <w:rFonts w:ascii="仿宋_GB2312" w:eastAsia="仿宋_GB2312" w:hAnsi="仿宋_GB2312"/>
                <w:sz w:val="24"/>
                <w:szCs w:val="24"/>
              </w:rPr>
            </w:pPr>
          </w:p>
        </w:tc>
      </w:tr>
      <w:tr w:rsidR="001A7676" w:rsidTr="00C82C0C">
        <w:tc>
          <w:tcPr>
            <w:tcW w:w="1669" w:type="dxa"/>
            <w:vAlign w:val="center"/>
          </w:tcPr>
          <w:p w:rsidR="001A7676" w:rsidRDefault="001A7676" w:rsidP="00C82C0C">
            <w:pPr>
              <w:jc w:val="center"/>
              <w:rPr>
                <w:rFonts w:ascii="仿宋_GB2312" w:eastAsia="仿宋_GB2312" w:hAnsi="仿宋_GB2312"/>
                <w:sz w:val="24"/>
                <w:szCs w:val="24"/>
              </w:rPr>
            </w:pPr>
          </w:p>
        </w:tc>
        <w:tc>
          <w:tcPr>
            <w:tcW w:w="1684" w:type="dxa"/>
            <w:vAlign w:val="center"/>
          </w:tcPr>
          <w:p w:rsidR="001A7676" w:rsidRDefault="001A7676" w:rsidP="00C82C0C">
            <w:pPr>
              <w:jc w:val="center"/>
              <w:rPr>
                <w:rFonts w:ascii="仿宋_GB2312" w:eastAsia="仿宋_GB2312" w:hAnsi="仿宋_GB2312"/>
                <w:sz w:val="24"/>
                <w:szCs w:val="24"/>
              </w:rPr>
            </w:pPr>
          </w:p>
        </w:tc>
        <w:tc>
          <w:tcPr>
            <w:tcW w:w="1915" w:type="dxa"/>
            <w:vAlign w:val="center"/>
          </w:tcPr>
          <w:p w:rsidR="001A7676" w:rsidRDefault="001A7676" w:rsidP="00C82C0C">
            <w:pPr>
              <w:jc w:val="center"/>
              <w:rPr>
                <w:rFonts w:ascii="仿宋_GB2312" w:eastAsia="仿宋_GB2312" w:hAnsi="仿宋_GB2312"/>
                <w:sz w:val="24"/>
                <w:szCs w:val="24"/>
              </w:rPr>
            </w:pPr>
          </w:p>
        </w:tc>
        <w:tc>
          <w:tcPr>
            <w:tcW w:w="1601" w:type="dxa"/>
            <w:vAlign w:val="center"/>
          </w:tcPr>
          <w:p w:rsidR="001A7676" w:rsidRDefault="001A7676" w:rsidP="00C82C0C">
            <w:pPr>
              <w:jc w:val="center"/>
              <w:rPr>
                <w:rFonts w:ascii="仿宋_GB2312" w:eastAsia="仿宋_GB2312" w:hAnsi="仿宋_GB2312"/>
                <w:sz w:val="24"/>
                <w:szCs w:val="24"/>
              </w:rPr>
            </w:pPr>
          </w:p>
        </w:tc>
        <w:tc>
          <w:tcPr>
            <w:tcW w:w="1987" w:type="dxa"/>
            <w:vAlign w:val="center"/>
          </w:tcPr>
          <w:p w:rsidR="001A7676" w:rsidRDefault="001A7676" w:rsidP="00C82C0C">
            <w:pPr>
              <w:jc w:val="center"/>
              <w:rPr>
                <w:rFonts w:ascii="仿宋_GB2312" w:eastAsia="仿宋_GB2312" w:hAnsi="仿宋_GB2312"/>
                <w:sz w:val="24"/>
                <w:szCs w:val="24"/>
              </w:rPr>
            </w:pPr>
          </w:p>
        </w:tc>
      </w:tr>
      <w:tr w:rsidR="001A7676" w:rsidTr="00C82C0C">
        <w:tc>
          <w:tcPr>
            <w:tcW w:w="1669" w:type="dxa"/>
            <w:vAlign w:val="center"/>
          </w:tcPr>
          <w:p w:rsidR="001A7676" w:rsidRDefault="001A7676" w:rsidP="00C82C0C">
            <w:pPr>
              <w:jc w:val="center"/>
              <w:rPr>
                <w:rFonts w:ascii="仿宋_GB2312" w:eastAsia="仿宋_GB2312" w:hAnsi="仿宋_GB2312"/>
                <w:sz w:val="24"/>
                <w:szCs w:val="24"/>
              </w:rPr>
            </w:pPr>
          </w:p>
        </w:tc>
        <w:tc>
          <w:tcPr>
            <w:tcW w:w="1684" w:type="dxa"/>
            <w:vAlign w:val="center"/>
          </w:tcPr>
          <w:p w:rsidR="001A7676" w:rsidRDefault="001A7676" w:rsidP="00C82C0C">
            <w:pPr>
              <w:jc w:val="center"/>
              <w:rPr>
                <w:rFonts w:ascii="仿宋_GB2312" w:eastAsia="仿宋_GB2312" w:hAnsi="仿宋_GB2312"/>
                <w:sz w:val="24"/>
                <w:szCs w:val="24"/>
              </w:rPr>
            </w:pPr>
          </w:p>
        </w:tc>
        <w:tc>
          <w:tcPr>
            <w:tcW w:w="1915" w:type="dxa"/>
            <w:vAlign w:val="center"/>
          </w:tcPr>
          <w:p w:rsidR="001A7676" w:rsidRDefault="001A7676" w:rsidP="00C82C0C">
            <w:pPr>
              <w:jc w:val="center"/>
              <w:rPr>
                <w:rFonts w:ascii="仿宋_GB2312" w:eastAsia="仿宋_GB2312" w:hAnsi="仿宋_GB2312"/>
                <w:sz w:val="24"/>
                <w:szCs w:val="24"/>
              </w:rPr>
            </w:pPr>
          </w:p>
        </w:tc>
        <w:tc>
          <w:tcPr>
            <w:tcW w:w="1601" w:type="dxa"/>
            <w:vAlign w:val="center"/>
          </w:tcPr>
          <w:p w:rsidR="001A7676" w:rsidRDefault="001A7676" w:rsidP="00C82C0C">
            <w:pPr>
              <w:jc w:val="center"/>
              <w:rPr>
                <w:rFonts w:ascii="仿宋_GB2312" w:eastAsia="仿宋_GB2312" w:hAnsi="仿宋_GB2312"/>
                <w:sz w:val="24"/>
                <w:szCs w:val="24"/>
              </w:rPr>
            </w:pPr>
          </w:p>
        </w:tc>
        <w:tc>
          <w:tcPr>
            <w:tcW w:w="1987" w:type="dxa"/>
            <w:vAlign w:val="center"/>
          </w:tcPr>
          <w:p w:rsidR="001A7676" w:rsidRDefault="001A7676" w:rsidP="00C82C0C">
            <w:pPr>
              <w:jc w:val="center"/>
              <w:rPr>
                <w:rFonts w:ascii="仿宋_GB2312" w:eastAsia="仿宋_GB2312" w:hAnsi="仿宋_GB2312"/>
                <w:sz w:val="24"/>
                <w:szCs w:val="24"/>
              </w:rPr>
            </w:pPr>
          </w:p>
        </w:tc>
      </w:tr>
      <w:tr w:rsidR="001A7676" w:rsidTr="00C82C0C">
        <w:tc>
          <w:tcPr>
            <w:tcW w:w="1669" w:type="dxa"/>
            <w:vAlign w:val="center"/>
          </w:tcPr>
          <w:p w:rsidR="001A7676" w:rsidRDefault="001A7676" w:rsidP="00C82C0C">
            <w:pPr>
              <w:jc w:val="center"/>
              <w:rPr>
                <w:rFonts w:ascii="仿宋_GB2312" w:eastAsia="仿宋_GB2312" w:hAnsi="仿宋_GB2312"/>
                <w:sz w:val="24"/>
                <w:szCs w:val="24"/>
              </w:rPr>
            </w:pPr>
          </w:p>
        </w:tc>
        <w:tc>
          <w:tcPr>
            <w:tcW w:w="1684" w:type="dxa"/>
            <w:vAlign w:val="center"/>
          </w:tcPr>
          <w:p w:rsidR="001A7676" w:rsidRDefault="001A7676" w:rsidP="00C82C0C">
            <w:pPr>
              <w:jc w:val="center"/>
              <w:rPr>
                <w:rFonts w:ascii="仿宋_GB2312" w:eastAsia="仿宋_GB2312" w:hAnsi="仿宋_GB2312"/>
                <w:sz w:val="24"/>
                <w:szCs w:val="24"/>
              </w:rPr>
            </w:pPr>
          </w:p>
        </w:tc>
        <w:tc>
          <w:tcPr>
            <w:tcW w:w="1915" w:type="dxa"/>
            <w:vAlign w:val="center"/>
          </w:tcPr>
          <w:p w:rsidR="001A7676" w:rsidRDefault="001A7676" w:rsidP="00C82C0C">
            <w:pPr>
              <w:jc w:val="center"/>
              <w:rPr>
                <w:rFonts w:ascii="仿宋_GB2312" w:eastAsia="仿宋_GB2312" w:hAnsi="仿宋_GB2312"/>
                <w:sz w:val="24"/>
                <w:szCs w:val="24"/>
              </w:rPr>
            </w:pPr>
          </w:p>
        </w:tc>
        <w:tc>
          <w:tcPr>
            <w:tcW w:w="1601" w:type="dxa"/>
            <w:vAlign w:val="center"/>
          </w:tcPr>
          <w:p w:rsidR="001A7676" w:rsidRDefault="001A7676" w:rsidP="00C82C0C">
            <w:pPr>
              <w:jc w:val="center"/>
              <w:rPr>
                <w:rFonts w:ascii="仿宋_GB2312" w:eastAsia="仿宋_GB2312" w:hAnsi="仿宋_GB2312"/>
                <w:sz w:val="24"/>
                <w:szCs w:val="24"/>
              </w:rPr>
            </w:pPr>
          </w:p>
        </w:tc>
        <w:tc>
          <w:tcPr>
            <w:tcW w:w="1987" w:type="dxa"/>
            <w:vAlign w:val="center"/>
          </w:tcPr>
          <w:p w:rsidR="001A7676" w:rsidRDefault="001A7676" w:rsidP="00C82C0C">
            <w:pPr>
              <w:jc w:val="center"/>
              <w:rPr>
                <w:rFonts w:ascii="仿宋_GB2312" w:eastAsia="仿宋_GB2312" w:hAnsi="仿宋_GB2312"/>
                <w:sz w:val="24"/>
                <w:szCs w:val="24"/>
              </w:rPr>
            </w:pPr>
          </w:p>
        </w:tc>
      </w:tr>
      <w:tr w:rsidR="001A7676" w:rsidTr="00C82C0C">
        <w:tc>
          <w:tcPr>
            <w:tcW w:w="1669" w:type="dxa"/>
            <w:vAlign w:val="center"/>
          </w:tcPr>
          <w:p w:rsidR="001A7676" w:rsidRDefault="001A7676" w:rsidP="00C82C0C">
            <w:pPr>
              <w:jc w:val="center"/>
              <w:rPr>
                <w:rFonts w:ascii="仿宋_GB2312" w:eastAsia="仿宋_GB2312" w:hAnsi="仿宋_GB2312"/>
                <w:sz w:val="24"/>
                <w:szCs w:val="24"/>
              </w:rPr>
            </w:pPr>
          </w:p>
        </w:tc>
        <w:tc>
          <w:tcPr>
            <w:tcW w:w="1684" w:type="dxa"/>
            <w:vAlign w:val="center"/>
          </w:tcPr>
          <w:p w:rsidR="001A7676" w:rsidRDefault="001A7676" w:rsidP="00C82C0C">
            <w:pPr>
              <w:jc w:val="center"/>
              <w:rPr>
                <w:rFonts w:ascii="仿宋_GB2312" w:eastAsia="仿宋_GB2312" w:hAnsi="仿宋_GB2312"/>
                <w:sz w:val="24"/>
                <w:szCs w:val="24"/>
              </w:rPr>
            </w:pPr>
          </w:p>
        </w:tc>
        <w:tc>
          <w:tcPr>
            <w:tcW w:w="1915" w:type="dxa"/>
            <w:vAlign w:val="center"/>
          </w:tcPr>
          <w:p w:rsidR="001A7676" w:rsidRDefault="001A7676" w:rsidP="00C82C0C">
            <w:pPr>
              <w:jc w:val="center"/>
              <w:rPr>
                <w:rFonts w:ascii="仿宋_GB2312" w:eastAsia="仿宋_GB2312" w:hAnsi="仿宋_GB2312"/>
                <w:sz w:val="24"/>
                <w:szCs w:val="24"/>
              </w:rPr>
            </w:pPr>
          </w:p>
        </w:tc>
        <w:tc>
          <w:tcPr>
            <w:tcW w:w="1601" w:type="dxa"/>
            <w:vAlign w:val="center"/>
          </w:tcPr>
          <w:p w:rsidR="001A7676" w:rsidRDefault="001A7676" w:rsidP="00C82C0C">
            <w:pPr>
              <w:jc w:val="center"/>
              <w:rPr>
                <w:rFonts w:ascii="仿宋_GB2312" w:eastAsia="仿宋_GB2312" w:hAnsi="仿宋_GB2312"/>
                <w:sz w:val="24"/>
                <w:szCs w:val="24"/>
              </w:rPr>
            </w:pPr>
          </w:p>
        </w:tc>
        <w:tc>
          <w:tcPr>
            <w:tcW w:w="1987" w:type="dxa"/>
            <w:vAlign w:val="center"/>
          </w:tcPr>
          <w:p w:rsidR="001A7676" w:rsidRDefault="001A7676" w:rsidP="00C82C0C">
            <w:pPr>
              <w:jc w:val="center"/>
              <w:rPr>
                <w:rFonts w:ascii="仿宋_GB2312" w:eastAsia="仿宋_GB2312" w:hAnsi="仿宋_GB2312"/>
                <w:sz w:val="24"/>
                <w:szCs w:val="24"/>
              </w:rPr>
            </w:pPr>
          </w:p>
        </w:tc>
      </w:tr>
      <w:tr w:rsidR="001A7676" w:rsidTr="00C82C0C">
        <w:tc>
          <w:tcPr>
            <w:tcW w:w="1669" w:type="dxa"/>
            <w:vAlign w:val="center"/>
          </w:tcPr>
          <w:p w:rsidR="001A7676" w:rsidRDefault="001A7676" w:rsidP="00C82C0C">
            <w:pPr>
              <w:jc w:val="center"/>
              <w:rPr>
                <w:rFonts w:ascii="仿宋_GB2312" w:eastAsia="仿宋_GB2312" w:hAnsi="仿宋_GB2312"/>
                <w:sz w:val="24"/>
                <w:szCs w:val="24"/>
              </w:rPr>
            </w:pPr>
          </w:p>
        </w:tc>
        <w:tc>
          <w:tcPr>
            <w:tcW w:w="1684" w:type="dxa"/>
            <w:vAlign w:val="center"/>
          </w:tcPr>
          <w:p w:rsidR="001A7676" w:rsidRDefault="001A7676" w:rsidP="00C82C0C">
            <w:pPr>
              <w:jc w:val="center"/>
              <w:rPr>
                <w:rFonts w:ascii="仿宋_GB2312" w:eastAsia="仿宋_GB2312" w:hAnsi="仿宋_GB2312"/>
                <w:sz w:val="24"/>
                <w:szCs w:val="24"/>
              </w:rPr>
            </w:pPr>
          </w:p>
        </w:tc>
        <w:tc>
          <w:tcPr>
            <w:tcW w:w="1915" w:type="dxa"/>
            <w:vAlign w:val="center"/>
          </w:tcPr>
          <w:p w:rsidR="001A7676" w:rsidRDefault="001A7676" w:rsidP="00C82C0C">
            <w:pPr>
              <w:jc w:val="center"/>
              <w:rPr>
                <w:rFonts w:ascii="仿宋_GB2312" w:eastAsia="仿宋_GB2312" w:hAnsi="仿宋_GB2312"/>
                <w:sz w:val="24"/>
                <w:szCs w:val="24"/>
              </w:rPr>
            </w:pPr>
          </w:p>
        </w:tc>
        <w:tc>
          <w:tcPr>
            <w:tcW w:w="1601" w:type="dxa"/>
            <w:vAlign w:val="center"/>
          </w:tcPr>
          <w:p w:rsidR="001A7676" w:rsidRDefault="001A7676" w:rsidP="00C82C0C">
            <w:pPr>
              <w:jc w:val="center"/>
              <w:rPr>
                <w:rFonts w:ascii="仿宋_GB2312" w:eastAsia="仿宋_GB2312" w:hAnsi="仿宋_GB2312"/>
                <w:sz w:val="24"/>
                <w:szCs w:val="24"/>
              </w:rPr>
            </w:pPr>
          </w:p>
        </w:tc>
        <w:tc>
          <w:tcPr>
            <w:tcW w:w="1987" w:type="dxa"/>
            <w:vAlign w:val="center"/>
          </w:tcPr>
          <w:p w:rsidR="001A7676" w:rsidRDefault="001A7676" w:rsidP="00C82C0C">
            <w:pPr>
              <w:jc w:val="center"/>
              <w:rPr>
                <w:rFonts w:ascii="仿宋_GB2312" w:eastAsia="仿宋_GB2312" w:hAnsi="仿宋_GB2312"/>
                <w:sz w:val="24"/>
                <w:szCs w:val="24"/>
              </w:rPr>
            </w:pPr>
          </w:p>
        </w:tc>
      </w:tr>
      <w:tr w:rsidR="001A7676" w:rsidTr="00C82C0C">
        <w:tc>
          <w:tcPr>
            <w:tcW w:w="1669" w:type="dxa"/>
            <w:vAlign w:val="center"/>
          </w:tcPr>
          <w:p w:rsidR="001A7676" w:rsidRDefault="001A7676" w:rsidP="00C82C0C">
            <w:pPr>
              <w:jc w:val="center"/>
              <w:rPr>
                <w:rFonts w:ascii="仿宋_GB2312" w:eastAsia="仿宋_GB2312" w:hAnsi="仿宋_GB2312"/>
                <w:sz w:val="24"/>
                <w:szCs w:val="24"/>
              </w:rPr>
            </w:pPr>
          </w:p>
        </w:tc>
        <w:tc>
          <w:tcPr>
            <w:tcW w:w="1684" w:type="dxa"/>
            <w:vAlign w:val="center"/>
          </w:tcPr>
          <w:p w:rsidR="001A7676" w:rsidRDefault="001A7676" w:rsidP="00C82C0C">
            <w:pPr>
              <w:jc w:val="center"/>
              <w:rPr>
                <w:rFonts w:ascii="仿宋_GB2312" w:eastAsia="仿宋_GB2312" w:hAnsi="仿宋_GB2312"/>
                <w:sz w:val="24"/>
                <w:szCs w:val="24"/>
              </w:rPr>
            </w:pPr>
          </w:p>
        </w:tc>
        <w:tc>
          <w:tcPr>
            <w:tcW w:w="1915" w:type="dxa"/>
            <w:vAlign w:val="center"/>
          </w:tcPr>
          <w:p w:rsidR="001A7676" w:rsidRDefault="001A7676" w:rsidP="00C82C0C">
            <w:pPr>
              <w:jc w:val="center"/>
              <w:rPr>
                <w:rFonts w:ascii="仿宋_GB2312" w:eastAsia="仿宋_GB2312" w:hAnsi="仿宋_GB2312"/>
                <w:sz w:val="24"/>
                <w:szCs w:val="24"/>
              </w:rPr>
            </w:pPr>
          </w:p>
        </w:tc>
        <w:tc>
          <w:tcPr>
            <w:tcW w:w="1601" w:type="dxa"/>
            <w:vAlign w:val="center"/>
          </w:tcPr>
          <w:p w:rsidR="001A7676" w:rsidRDefault="001A7676" w:rsidP="00C82C0C">
            <w:pPr>
              <w:jc w:val="center"/>
              <w:rPr>
                <w:rFonts w:ascii="仿宋_GB2312" w:eastAsia="仿宋_GB2312" w:hAnsi="仿宋_GB2312"/>
                <w:sz w:val="24"/>
                <w:szCs w:val="24"/>
              </w:rPr>
            </w:pPr>
          </w:p>
        </w:tc>
        <w:tc>
          <w:tcPr>
            <w:tcW w:w="1987" w:type="dxa"/>
            <w:vAlign w:val="center"/>
          </w:tcPr>
          <w:p w:rsidR="001A7676" w:rsidRDefault="001A7676" w:rsidP="00C82C0C">
            <w:pPr>
              <w:jc w:val="center"/>
              <w:rPr>
                <w:rFonts w:ascii="仿宋_GB2312" w:eastAsia="仿宋_GB2312" w:hAnsi="仿宋_GB2312"/>
                <w:sz w:val="24"/>
                <w:szCs w:val="24"/>
              </w:rPr>
            </w:pPr>
          </w:p>
        </w:tc>
      </w:tr>
      <w:tr w:rsidR="001A7676" w:rsidTr="00C82C0C">
        <w:tc>
          <w:tcPr>
            <w:tcW w:w="1669" w:type="dxa"/>
            <w:vAlign w:val="center"/>
          </w:tcPr>
          <w:p w:rsidR="001A7676" w:rsidRDefault="001A7676" w:rsidP="00C82C0C">
            <w:pPr>
              <w:jc w:val="center"/>
              <w:rPr>
                <w:rFonts w:ascii="仿宋_GB2312" w:eastAsia="仿宋_GB2312" w:hAnsi="仿宋_GB2312"/>
                <w:sz w:val="24"/>
                <w:szCs w:val="24"/>
              </w:rPr>
            </w:pPr>
          </w:p>
        </w:tc>
        <w:tc>
          <w:tcPr>
            <w:tcW w:w="1684" w:type="dxa"/>
            <w:vAlign w:val="center"/>
          </w:tcPr>
          <w:p w:rsidR="001A7676" w:rsidRDefault="001A7676" w:rsidP="00C82C0C">
            <w:pPr>
              <w:jc w:val="center"/>
              <w:rPr>
                <w:rFonts w:ascii="仿宋_GB2312" w:eastAsia="仿宋_GB2312" w:hAnsi="仿宋_GB2312"/>
                <w:sz w:val="24"/>
                <w:szCs w:val="24"/>
              </w:rPr>
            </w:pPr>
          </w:p>
        </w:tc>
        <w:tc>
          <w:tcPr>
            <w:tcW w:w="1915" w:type="dxa"/>
            <w:vAlign w:val="center"/>
          </w:tcPr>
          <w:p w:rsidR="001A7676" w:rsidRDefault="001A7676" w:rsidP="00C82C0C">
            <w:pPr>
              <w:jc w:val="center"/>
              <w:rPr>
                <w:rFonts w:ascii="仿宋_GB2312" w:eastAsia="仿宋_GB2312" w:hAnsi="仿宋_GB2312"/>
                <w:sz w:val="24"/>
                <w:szCs w:val="24"/>
              </w:rPr>
            </w:pPr>
          </w:p>
        </w:tc>
        <w:tc>
          <w:tcPr>
            <w:tcW w:w="1601" w:type="dxa"/>
            <w:vAlign w:val="center"/>
          </w:tcPr>
          <w:p w:rsidR="001A7676" w:rsidRDefault="001A7676" w:rsidP="00C82C0C">
            <w:pPr>
              <w:jc w:val="center"/>
              <w:rPr>
                <w:rFonts w:ascii="仿宋_GB2312" w:eastAsia="仿宋_GB2312" w:hAnsi="仿宋_GB2312"/>
                <w:sz w:val="24"/>
                <w:szCs w:val="24"/>
              </w:rPr>
            </w:pPr>
          </w:p>
        </w:tc>
        <w:tc>
          <w:tcPr>
            <w:tcW w:w="1987" w:type="dxa"/>
            <w:vAlign w:val="center"/>
          </w:tcPr>
          <w:p w:rsidR="001A7676" w:rsidRDefault="001A7676" w:rsidP="00C82C0C">
            <w:pPr>
              <w:jc w:val="center"/>
              <w:rPr>
                <w:rFonts w:ascii="仿宋_GB2312" w:eastAsia="仿宋_GB2312" w:hAnsi="仿宋_GB2312"/>
                <w:sz w:val="24"/>
                <w:szCs w:val="24"/>
              </w:rPr>
            </w:pPr>
          </w:p>
        </w:tc>
      </w:tr>
      <w:tr w:rsidR="001A7676" w:rsidTr="00C82C0C">
        <w:tc>
          <w:tcPr>
            <w:tcW w:w="1669" w:type="dxa"/>
            <w:vAlign w:val="center"/>
          </w:tcPr>
          <w:p w:rsidR="001A7676" w:rsidRDefault="001A7676" w:rsidP="00C82C0C">
            <w:pPr>
              <w:jc w:val="center"/>
              <w:rPr>
                <w:rFonts w:ascii="仿宋_GB2312" w:eastAsia="仿宋_GB2312" w:hAnsi="仿宋_GB2312"/>
                <w:sz w:val="24"/>
                <w:szCs w:val="24"/>
              </w:rPr>
            </w:pPr>
          </w:p>
        </w:tc>
        <w:tc>
          <w:tcPr>
            <w:tcW w:w="1684" w:type="dxa"/>
            <w:vAlign w:val="center"/>
          </w:tcPr>
          <w:p w:rsidR="001A7676" w:rsidRDefault="001A7676" w:rsidP="00C82C0C">
            <w:pPr>
              <w:jc w:val="center"/>
              <w:rPr>
                <w:rFonts w:ascii="仿宋_GB2312" w:eastAsia="仿宋_GB2312" w:hAnsi="仿宋_GB2312"/>
                <w:sz w:val="24"/>
                <w:szCs w:val="24"/>
              </w:rPr>
            </w:pPr>
          </w:p>
        </w:tc>
        <w:tc>
          <w:tcPr>
            <w:tcW w:w="1915" w:type="dxa"/>
            <w:vAlign w:val="center"/>
          </w:tcPr>
          <w:p w:rsidR="001A7676" w:rsidRDefault="001A7676" w:rsidP="00C82C0C">
            <w:pPr>
              <w:jc w:val="center"/>
              <w:rPr>
                <w:rFonts w:ascii="仿宋_GB2312" w:eastAsia="仿宋_GB2312" w:hAnsi="仿宋_GB2312"/>
                <w:sz w:val="24"/>
                <w:szCs w:val="24"/>
              </w:rPr>
            </w:pPr>
          </w:p>
        </w:tc>
        <w:tc>
          <w:tcPr>
            <w:tcW w:w="1601" w:type="dxa"/>
            <w:vAlign w:val="center"/>
          </w:tcPr>
          <w:p w:rsidR="001A7676" w:rsidRDefault="001A7676" w:rsidP="00C82C0C">
            <w:pPr>
              <w:jc w:val="center"/>
              <w:rPr>
                <w:rFonts w:ascii="仿宋_GB2312" w:eastAsia="仿宋_GB2312" w:hAnsi="仿宋_GB2312"/>
                <w:sz w:val="24"/>
                <w:szCs w:val="24"/>
              </w:rPr>
            </w:pPr>
          </w:p>
        </w:tc>
        <w:tc>
          <w:tcPr>
            <w:tcW w:w="1987" w:type="dxa"/>
            <w:vAlign w:val="center"/>
          </w:tcPr>
          <w:p w:rsidR="001A7676" w:rsidRDefault="001A7676" w:rsidP="00C82C0C">
            <w:pPr>
              <w:jc w:val="center"/>
              <w:rPr>
                <w:rFonts w:ascii="仿宋_GB2312" w:eastAsia="仿宋_GB2312" w:hAnsi="仿宋_GB2312"/>
                <w:sz w:val="24"/>
                <w:szCs w:val="24"/>
              </w:rPr>
            </w:pPr>
          </w:p>
        </w:tc>
      </w:tr>
      <w:tr w:rsidR="001A7676" w:rsidTr="00C82C0C">
        <w:tc>
          <w:tcPr>
            <w:tcW w:w="1669" w:type="dxa"/>
            <w:vAlign w:val="center"/>
          </w:tcPr>
          <w:p w:rsidR="001A7676" w:rsidRDefault="001A7676" w:rsidP="00C82C0C">
            <w:pPr>
              <w:jc w:val="center"/>
              <w:rPr>
                <w:rFonts w:ascii="仿宋_GB2312" w:eastAsia="仿宋_GB2312" w:hAnsi="仿宋_GB2312"/>
                <w:sz w:val="24"/>
                <w:szCs w:val="24"/>
              </w:rPr>
            </w:pPr>
          </w:p>
        </w:tc>
        <w:tc>
          <w:tcPr>
            <w:tcW w:w="1684" w:type="dxa"/>
            <w:vAlign w:val="center"/>
          </w:tcPr>
          <w:p w:rsidR="001A7676" w:rsidRDefault="001A7676" w:rsidP="00C82C0C">
            <w:pPr>
              <w:jc w:val="center"/>
              <w:rPr>
                <w:rFonts w:ascii="仿宋_GB2312" w:eastAsia="仿宋_GB2312" w:hAnsi="仿宋_GB2312"/>
                <w:sz w:val="24"/>
                <w:szCs w:val="24"/>
              </w:rPr>
            </w:pPr>
          </w:p>
        </w:tc>
        <w:tc>
          <w:tcPr>
            <w:tcW w:w="1915" w:type="dxa"/>
            <w:vAlign w:val="center"/>
          </w:tcPr>
          <w:p w:rsidR="001A7676" w:rsidRDefault="001A7676" w:rsidP="00C82C0C">
            <w:pPr>
              <w:jc w:val="center"/>
              <w:rPr>
                <w:rFonts w:ascii="仿宋_GB2312" w:eastAsia="仿宋_GB2312" w:hAnsi="仿宋_GB2312"/>
                <w:sz w:val="24"/>
                <w:szCs w:val="24"/>
              </w:rPr>
            </w:pPr>
          </w:p>
        </w:tc>
        <w:tc>
          <w:tcPr>
            <w:tcW w:w="1601" w:type="dxa"/>
            <w:vAlign w:val="center"/>
          </w:tcPr>
          <w:p w:rsidR="001A7676" w:rsidRDefault="001A7676" w:rsidP="00C82C0C">
            <w:pPr>
              <w:jc w:val="center"/>
              <w:rPr>
                <w:rFonts w:ascii="仿宋_GB2312" w:eastAsia="仿宋_GB2312" w:hAnsi="仿宋_GB2312"/>
                <w:sz w:val="24"/>
                <w:szCs w:val="24"/>
              </w:rPr>
            </w:pPr>
          </w:p>
        </w:tc>
        <w:tc>
          <w:tcPr>
            <w:tcW w:w="1987" w:type="dxa"/>
            <w:vAlign w:val="center"/>
          </w:tcPr>
          <w:p w:rsidR="001A7676" w:rsidRDefault="001A7676" w:rsidP="00C82C0C">
            <w:pPr>
              <w:jc w:val="center"/>
              <w:rPr>
                <w:rFonts w:ascii="仿宋_GB2312" w:eastAsia="仿宋_GB2312" w:hAnsi="仿宋_GB2312"/>
                <w:sz w:val="24"/>
                <w:szCs w:val="24"/>
              </w:rPr>
            </w:pPr>
          </w:p>
        </w:tc>
      </w:tr>
      <w:tr w:rsidR="001A7676" w:rsidTr="00C82C0C">
        <w:tc>
          <w:tcPr>
            <w:tcW w:w="1669" w:type="dxa"/>
            <w:vAlign w:val="center"/>
          </w:tcPr>
          <w:p w:rsidR="001A7676" w:rsidRDefault="001A7676" w:rsidP="00C82C0C">
            <w:pPr>
              <w:jc w:val="center"/>
              <w:rPr>
                <w:rFonts w:ascii="仿宋_GB2312" w:eastAsia="仿宋_GB2312" w:hAnsi="仿宋_GB2312"/>
                <w:sz w:val="24"/>
                <w:szCs w:val="24"/>
              </w:rPr>
            </w:pPr>
          </w:p>
        </w:tc>
        <w:tc>
          <w:tcPr>
            <w:tcW w:w="1684" w:type="dxa"/>
            <w:vAlign w:val="center"/>
          </w:tcPr>
          <w:p w:rsidR="001A7676" w:rsidRDefault="001A7676" w:rsidP="00C82C0C">
            <w:pPr>
              <w:jc w:val="center"/>
              <w:rPr>
                <w:rFonts w:ascii="仿宋_GB2312" w:eastAsia="仿宋_GB2312" w:hAnsi="仿宋_GB2312"/>
                <w:sz w:val="24"/>
                <w:szCs w:val="24"/>
              </w:rPr>
            </w:pPr>
          </w:p>
        </w:tc>
        <w:tc>
          <w:tcPr>
            <w:tcW w:w="1915" w:type="dxa"/>
            <w:vAlign w:val="center"/>
          </w:tcPr>
          <w:p w:rsidR="001A7676" w:rsidRDefault="001A7676" w:rsidP="00C82C0C">
            <w:pPr>
              <w:jc w:val="center"/>
              <w:rPr>
                <w:rFonts w:ascii="仿宋_GB2312" w:eastAsia="仿宋_GB2312" w:hAnsi="仿宋_GB2312"/>
                <w:sz w:val="24"/>
                <w:szCs w:val="24"/>
              </w:rPr>
            </w:pPr>
          </w:p>
        </w:tc>
        <w:tc>
          <w:tcPr>
            <w:tcW w:w="1601" w:type="dxa"/>
            <w:vAlign w:val="center"/>
          </w:tcPr>
          <w:p w:rsidR="001A7676" w:rsidRDefault="001A7676" w:rsidP="00C82C0C">
            <w:pPr>
              <w:jc w:val="center"/>
              <w:rPr>
                <w:rFonts w:ascii="仿宋_GB2312" w:eastAsia="仿宋_GB2312" w:hAnsi="仿宋_GB2312"/>
                <w:sz w:val="24"/>
                <w:szCs w:val="24"/>
              </w:rPr>
            </w:pPr>
          </w:p>
        </w:tc>
        <w:tc>
          <w:tcPr>
            <w:tcW w:w="1987" w:type="dxa"/>
            <w:vAlign w:val="center"/>
          </w:tcPr>
          <w:p w:rsidR="001A7676" w:rsidRDefault="001A7676" w:rsidP="00C82C0C">
            <w:pPr>
              <w:jc w:val="center"/>
              <w:rPr>
                <w:rFonts w:ascii="仿宋_GB2312" w:eastAsia="仿宋_GB2312" w:hAnsi="仿宋_GB2312"/>
                <w:sz w:val="24"/>
                <w:szCs w:val="24"/>
              </w:rPr>
            </w:pPr>
          </w:p>
        </w:tc>
      </w:tr>
      <w:tr w:rsidR="001A7676" w:rsidTr="00C82C0C">
        <w:tc>
          <w:tcPr>
            <w:tcW w:w="1669" w:type="dxa"/>
            <w:vAlign w:val="center"/>
          </w:tcPr>
          <w:p w:rsidR="001A7676" w:rsidRDefault="001A7676" w:rsidP="00C82C0C">
            <w:pPr>
              <w:jc w:val="center"/>
              <w:rPr>
                <w:rFonts w:ascii="仿宋_GB2312" w:eastAsia="仿宋_GB2312" w:hAnsi="仿宋_GB2312"/>
                <w:sz w:val="24"/>
                <w:szCs w:val="24"/>
              </w:rPr>
            </w:pPr>
          </w:p>
        </w:tc>
        <w:tc>
          <w:tcPr>
            <w:tcW w:w="1684" w:type="dxa"/>
            <w:vAlign w:val="center"/>
          </w:tcPr>
          <w:p w:rsidR="001A7676" w:rsidRDefault="001A7676" w:rsidP="00C82C0C">
            <w:pPr>
              <w:jc w:val="center"/>
              <w:rPr>
                <w:rFonts w:ascii="仿宋_GB2312" w:eastAsia="仿宋_GB2312" w:hAnsi="仿宋_GB2312"/>
                <w:sz w:val="24"/>
                <w:szCs w:val="24"/>
              </w:rPr>
            </w:pPr>
          </w:p>
        </w:tc>
        <w:tc>
          <w:tcPr>
            <w:tcW w:w="1915" w:type="dxa"/>
            <w:vAlign w:val="center"/>
          </w:tcPr>
          <w:p w:rsidR="001A7676" w:rsidRDefault="001A7676" w:rsidP="00C82C0C">
            <w:pPr>
              <w:jc w:val="center"/>
              <w:rPr>
                <w:rFonts w:ascii="仿宋_GB2312" w:eastAsia="仿宋_GB2312" w:hAnsi="仿宋_GB2312"/>
                <w:sz w:val="24"/>
                <w:szCs w:val="24"/>
              </w:rPr>
            </w:pPr>
          </w:p>
        </w:tc>
        <w:tc>
          <w:tcPr>
            <w:tcW w:w="1601" w:type="dxa"/>
            <w:vAlign w:val="center"/>
          </w:tcPr>
          <w:p w:rsidR="001A7676" w:rsidRDefault="001A7676" w:rsidP="00C82C0C">
            <w:pPr>
              <w:jc w:val="center"/>
              <w:rPr>
                <w:rFonts w:ascii="仿宋_GB2312" w:eastAsia="仿宋_GB2312" w:hAnsi="仿宋_GB2312"/>
                <w:sz w:val="24"/>
                <w:szCs w:val="24"/>
              </w:rPr>
            </w:pPr>
          </w:p>
        </w:tc>
        <w:tc>
          <w:tcPr>
            <w:tcW w:w="1987" w:type="dxa"/>
            <w:vAlign w:val="center"/>
          </w:tcPr>
          <w:p w:rsidR="001A7676" w:rsidRDefault="001A7676" w:rsidP="00C82C0C">
            <w:pPr>
              <w:jc w:val="center"/>
              <w:rPr>
                <w:rFonts w:ascii="仿宋_GB2312" w:eastAsia="仿宋_GB2312" w:hAnsi="仿宋_GB2312"/>
                <w:sz w:val="24"/>
                <w:szCs w:val="24"/>
              </w:rPr>
            </w:pPr>
          </w:p>
        </w:tc>
      </w:tr>
      <w:tr w:rsidR="001A7676" w:rsidTr="00C82C0C">
        <w:tc>
          <w:tcPr>
            <w:tcW w:w="1669" w:type="dxa"/>
            <w:vAlign w:val="center"/>
          </w:tcPr>
          <w:p w:rsidR="001A7676" w:rsidRDefault="001A7676" w:rsidP="00C82C0C">
            <w:pPr>
              <w:jc w:val="center"/>
              <w:rPr>
                <w:rFonts w:ascii="仿宋_GB2312" w:eastAsia="仿宋_GB2312" w:hAnsi="仿宋_GB2312"/>
                <w:sz w:val="24"/>
                <w:szCs w:val="24"/>
              </w:rPr>
            </w:pPr>
          </w:p>
        </w:tc>
        <w:tc>
          <w:tcPr>
            <w:tcW w:w="1684" w:type="dxa"/>
            <w:vAlign w:val="center"/>
          </w:tcPr>
          <w:p w:rsidR="001A7676" w:rsidRDefault="001A7676" w:rsidP="00C82C0C">
            <w:pPr>
              <w:jc w:val="center"/>
              <w:rPr>
                <w:rFonts w:ascii="仿宋_GB2312" w:eastAsia="仿宋_GB2312" w:hAnsi="仿宋_GB2312"/>
                <w:sz w:val="24"/>
                <w:szCs w:val="24"/>
              </w:rPr>
            </w:pPr>
          </w:p>
        </w:tc>
        <w:tc>
          <w:tcPr>
            <w:tcW w:w="1915" w:type="dxa"/>
            <w:vAlign w:val="center"/>
          </w:tcPr>
          <w:p w:rsidR="001A7676" w:rsidRDefault="001A7676" w:rsidP="00C82C0C">
            <w:pPr>
              <w:jc w:val="center"/>
              <w:rPr>
                <w:rFonts w:ascii="仿宋_GB2312" w:eastAsia="仿宋_GB2312" w:hAnsi="仿宋_GB2312"/>
                <w:sz w:val="24"/>
                <w:szCs w:val="24"/>
              </w:rPr>
            </w:pPr>
          </w:p>
        </w:tc>
        <w:tc>
          <w:tcPr>
            <w:tcW w:w="1601" w:type="dxa"/>
            <w:vAlign w:val="center"/>
          </w:tcPr>
          <w:p w:rsidR="001A7676" w:rsidRDefault="001A7676" w:rsidP="00C82C0C">
            <w:pPr>
              <w:jc w:val="center"/>
              <w:rPr>
                <w:rFonts w:ascii="仿宋_GB2312" w:eastAsia="仿宋_GB2312" w:hAnsi="仿宋_GB2312"/>
                <w:sz w:val="24"/>
                <w:szCs w:val="24"/>
              </w:rPr>
            </w:pPr>
          </w:p>
        </w:tc>
        <w:tc>
          <w:tcPr>
            <w:tcW w:w="1987" w:type="dxa"/>
            <w:vAlign w:val="center"/>
          </w:tcPr>
          <w:p w:rsidR="001A7676" w:rsidRDefault="001A7676" w:rsidP="00C82C0C">
            <w:pPr>
              <w:jc w:val="center"/>
              <w:rPr>
                <w:rFonts w:ascii="仿宋_GB2312" w:eastAsia="仿宋_GB2312" w:hAnsi="仿宋_GB2312"/>
                <w:sz w:val="24"/>
                <w:szCs w:val="24"/>
              </w:rPr>
            </w:pPr>
          </w:p>
        </w:tc>
      </w:tr>
      <w:tr w:rsidR="001A7676" w:rsidTr="00C82C0C">
        <w:tc>
          <w:tcPr>
            <w:tcW w:w="1669" w:type="dxa"/>
            <w:vAlign w:val="center"/>
          </w:tcPr>
          <w:p w:rsidR="001A7676" w:rsidRDefault="001A7676" w:rsidP="00C82C0C">
            <w:pPr>
              <w:jc w:val="center"/>
              <w:rPr>
                <w:rFonts w:ascii="仿宋_GB2312" w:eastAsia="仿宋_GB2312" w:hAnsi="仿宋_GB2312"/>
                <w:sz w:val="24"/>
                <w:szCs w:val="24"/>
              </w:rPr>
            </w:pPr>
          </w:p>
        </w:tc>
        <w:tc>
          <w:tcPr>
            <w:tcW w:w="1684" w:type="dxa"/>
            <w:vAlign w:val="center"/>
          </w:tcPr>
          <w:p w:rsidR="001A7676" w:rsidRDefault="001A7676" w:rsidP="00C82C0C">
            <w:pPr>
              <w:jc w:val="center"/>
              <w:rPr>
                <w:rFonts w:ascii="仿宋_GB2312" w:eastAsia="仿宋_GB2312" w:hAnsi="仿宋_GB2312"/>
                <w:sz w:val="24"/>
                <w:szCs w:val="24"/>
              </w:rPr>
            </w:pPr>
          </w:p>
        </w:tc>
        <w:tc>
          <w:tcPr>
            <w:tcW w:w="1915" w:type="dxa"/>
            <w:vAlign w:val="center"/>
          </w:tcPr>
          <w:p w:rsidR="001A7676" w:rsidRDefault="001A7676" w:rsidP="00C82C0C">
            <w:pPr>
              <w:jc w:val="center"/>
              <w:rPr>
                <w:rFonts w:ascii="仿宋_GB2312" w:eastAsia="仿宋_GB2312" w:hAnsi="仿宋_GB2312"/>
                <w:sz w:val="24"/>
                <w:szCs w:val="24"/>
              </w:rPr>
            </w:pPr>
          </w:p>
        </w:tc>
        <w:tc>
          <w:tcPr>
            <w:tcW w:w="1601" w:type="dxa"/>
            <w:vAlign w:val="center"/>
          </w:tcPr>
          <w:p w:rsidR="001A7676" w:rsidRDefault="001A7676" w:rsidP="00C82C0C">
            <w:pPr>
              <w:jc w:val="center"/>
              <w:rPr>
                <w:rFonts w:ascii="仿宋_GB2312" w:eastAsia="仿宋_GB2312" w:hAnsi="仿宋_GB2312"/>
                <w:sz w:val="24"/>
                <w:szCs w:val="24"/>
              </w:rPr>
            </w:pPr>
          </w:p>
        </w:tc>
        <w:tc>
          <w:tcPr>
            <w:tcW w:w="1987" w:type="dxa"/>
            <w:vAlign w:val="center"/>
          </w:tcPr>
          <w:p w:rsidR="001A7676" w:rsidRDefault="001A7676" w:rsidP="00C82C0C">
            <w:pPr>
              <w:jc w:val="center"/>
              <w:rPr>
                <w:rFonts w:ascii="仿宋_GB2312" w:eastAsia="仿宋_GB2312" w:hAnsi="仿宋_GB2312"/>
                <w:sz w:val="24"/>
                <w:szCs w:val="24"/>
              </w:rPr>
            </w:pPr>
          </w:p>
        </w:tc>
      </w:tr>
      <w:tr w:rsidR="001A7676" w:rsidTr="00C82C0C">
        <w:tc>
          <w:tcPr>
            <w:tcW w:w="1669" w:type="dxa"/>
            <w:vAlign w:val="center"/>
          </w:tcPr>
          <w:p w:rsidR="001A7676" w:rsidRDefault="001A7676" w:rsidP="00C82C0C">
            <w:pPr>
              <w:jc w:val="center"/>
              <w:rPr>
                <w:rFonts w:ascii="仿宋_GB2312" w:eastAsia="仿宋_GB2312" w:hAnsi="仿宋_GB2312"/>
                <w:sz w:val="24"/>
                <w:szCs w:val="24"/>
              </w:rPr>
            </w:pPr>
          </w:p>
        </w:tc>
        <w:tc>
          <w:tcPr>
            <w:tcW w:w="1684" w:type="dxa"/>
            <w:vAlign w:val="center"/>
          </w:tcPr>
          <w:p w:rsidR="001A7676" w:rsidRDefault="001A7676" w:rsidP="00C82C0C">
            <w:pPr>
              <w:jc w:val="center"/>
              <w:rPr>
                <w:rFonts w:ascii="仿宋_GB2312" w:eastAsia="仿宋_GB2312" w:hAnsi="仿宋_GB2312"/>
                <w:sz w:val="24"/>
                <w:szCs w:val="24"/>
              </w:rPr>
            </w:pPr>
          </w:p>
        </w:tc>
        <w:tc>
          <w:tcPr>
            <w:tcW w:w="1915" w:type="dxa"/>
            <w:vAlign w:val="center"/>
          </w:tcPr>
          <w:p w:rsidR="001A7676" w:rsidRDefault="001A7676" w:rsidP="00C82C0C">
            <w:pPr>
              <w:jc w:val="center"/>
              <w:rPr>
                <w:rFonts w:ascii="仿宋_GB2312" w:eastAsia="仿宋_GB2312" w:hAnsi="仿宋_GB2312"/>
                <w:sz w:val="24"/>
                <w:szCs w:val="24"/>
              </w:rPr>
            </w:pPr>
          </w:p>
        </w:tc>
        <w:tc>
          <w:tcPr>
            <w:tcW w:w="1601" w:type="dxa"/>
            <w:vAlign w:val="center"/>
          </w:tcPr>
          <w:p w:rsidR="001A7676" w:rsidRDefault="001A7676" w:rsidP="00C82C0C">
            <w:pPr>
              <w:jc w:val="center"/>
              <w:rPr>
                <w:rFonts w:ascii="仿宋_GB2312" w:eastAsia="仿宋_GB2312" w:hAnsi="仿宋_GB2312"/>
                <w:sz w:val="24"/>
                <w:szCs w:val="24"/>
              </w:rPr>
            </w:pPr>
          </w:p>
        </w:tc>
        <w:tc>
          <w:tcPr>
            <w:tcW w:w="1987" w:type="dxa"/>
            <w:vAlign w:val="center"/>
          </w:tcPr>
          <w:p w:rsidR="001A7676" w:rsidRDefault="001A7676" w:rsidP="00C82C0C">
            <w:pPr>
              <w:jc w:val="center"/>
              <w:rPr>
                <w:rFonts w:ascii="仿宋_GB2312" w:eastAsia="仿宋_GB2312" w:hAnsi="仿宋_GB2312"/>
                <w:sz w:val="24"/>
                <w:szCs w:val="24"/>
              </w:rPr>
            </w:pPr>
          </w:p>
        </w:tc>
      </w:tr>
      <w:tr w:rsidR="001A7676" w:rsidTr="00C82C0C">
        <w:tc>
          <w:tcPr>
            <w:tcW w:w="1669" w:type="dxa"/>
            <w:vAlign w:val="center"/>
          </w:tcPr>
          <w:p w:rsidR="001A7676" w:rsidRDefault="001A7676" w:rsidP="00C82C0C">
            <w:pPr>
              <w:jc w:val="center"/>
              <w:rPr>
                <w:rFonts w:ascii="仿宋_GB2312" w:eastAsia="仿宋_GB2312" w:hAnsi="仿宋_GB2312"/>
                <w:sz w:val="24"/>
                <w:szCs w:val="24"/>
              </w:rPr>
            </w:pPr>
          </w:p>
        </w:tc>
        <w:tc>
          <w:tcPr>
            <w:tcW w:w="1684" w:type="dxa"/>
            <w:vAlign w:val="center"/>
          </w:tcPr>
          <w:p w:rsidR="001A7676" w:rsidRDefault="001A7676" w:rsidP="00C82C0C">
            <w:pPr>
              <w:jc w:val="center"/>
              <w:rPr>
                <w:rFonts w:ascii="仿宋_GB2312" w:eastAsia="仿宋_GB2312" w:hAnsi="仿宋_GB2312"/>
                <w:sz w:val="24"/>
                <w:szCs w:val="24"/>
              </w:rPr>
            </w:pPr>
          </w:p>
        </w:tc>
        <w:tc>
          <w:tcPr>
            <w:tcW w:w="1915" w:type="dxa"/>
            <w:vAlign w:val="center"/>
          </w:tcPr>
          <w:p w:rsidR="001A7676" w:rsidRDefault="001A7676" w:rsidP="00C82C0C">
            <w:pPr>
              <w:jc w:val="center"/>
              <w:rPr>
                <w:rFonts w:ascii="仿宋_GB2312" w:eastAsia="仿宋_GB2312" w:hAnsi="仿宋_GB2312"/>
                <w:sz w:val="24"/>
                <w:szCs w:val="24"/>
              </w:rPr>
            </w:pPr>
          </w:p>
        </w:tc>
        <w:tc>
          <w:tcPr>
            <w:tcW w:w="1601" w:type="dxa"/>
            <w:vAlign w:val="center"/>
          </w:tcPr>
          <w:p w:rsidR="001A7676" w:rsidRDefault="001A7676" w:rsidP="00C82C0C">
            <w:pPr>
              <w:jc w:val="center"/>
              <w:rPr>
                <w:rFonts w:ascii="仿宋_GB2312" w:eastAsia="仿宋_GB2312" w:hAnsi="仿宋_GB2312"/>
                <w:sz w:val="24"/>
                <w:szCs w:val="24"/>
              </w:rPr>
            </w:pPr>
          </w:p>
        </w:tc>
        <w:tc>
          <w:tcPr>
            <w:tcW w:w="1987" w:type="dxa"/>
            <w:vAlign w:val="center"/>
          </w:tcPr>
          <w:p w:rsidR="001A7676" w:rsidRDefault="001A7676" w:rsidP="00C82C0C">
            <w:pPr>
              <w:jc w:val="center"/>
              <w:rPr>
                <w:rFonts w:ascii="仿宋_GB2312" w:eastAsia="仿宋_GB2312" w:hAnsi="仿宋_GB2312"/>
                <w:sz w:val="24"/>
                <w:szCs w:val="24"/>
              </w:rPr>
            </w:pPr>
          </w:p>
        </w:tc>
      </w:tr>
    </w:tbl>
    <w:p w:rsidR="001A7676" w:rsidRDefault="001A7676" w:rsidP="001A7676">
      <w:pPr>
        <w:jc w:val="center"/>
        <w:rPr>
          <w:rFonts w:ascii="黑体" w:eastAsia="黑体" w:hAnsi="黑体" w:cs="黑体"/>
          <w:bCs/>
          <w:sz w:val="30"/>
          <w:szCs w:val="30"/>
        </w:rPr>
      </w:pPr>
    </w:p>
    <w:p w:rsidR="001A7676" w:rsidRDefault="001A7676" w:rsidP="001A7676">
      <w:pPr>
        <w:rPr>
          <w:b/>
          <w:sz w:val="24"/>
          <w:szCs w:val="24"/>
        </w:rPr>
      </w:pPr>
    </w:p>
    <w:p w:rsidR="001A7676" w:rsidRDefault="001A7676" w:rsidP="001A7676">
      <w:pPr>
        <w:rPr>
          <w:b/>
          <w:sz w:val="24"/>
          <w:szCs w:val="24"/>
        </w:rPr>
      </w:pPr>
    </w:p>
    <w:p w:rsidR="001A7676" w:rsidRDefault="001A7676" w:rsidP="001A7676">
      <w:pPr>
        <w:rPr>
          <w:b/>
          <w:sz w:val="24"/>
          <w:szCs w:val="24"/>
        </w:rPr>
      </w:pPr>
    </w:p>
    <w:p w:rsidR="001A7676" w:rsidRDefault="001A7676" w:rsidP="001A7676">
      <w:pPr>
        <w:rPr>
          <w:b/>
          <w:sz w:val="24"/>
          <w:szCs w:val="24"/>
        </w:rPr>
      </w:pPr>
    </w:p>
    <w:p w:rsidR="001A7676" w:rsidRDefault="001A7676" w:rsidP="001A7676">
      <w:pPr>
        <w:rPr>
          <w:b/>
          <w:sz w:val="24"/>
          <w:szCs w:val="24"/>
        </w:rPr>
      </w:pPr>
    </w:p>
    <w:p w:rsidR="001A7676" w:rsidRDefault="001A7676" w:rsidP="001A7676">
      <w:pPr>
        <w:rPr>
          <w:b/>
          <w:sz w:val="24"/>
          <w:szCs w:val="24"/>
        </w:rPr>
      </w:pPr>
    </w:p>
    <w:p w:rsidR="001A7676" w:rsidRDefault="001A7676" w:rsidP="001A7676">
      <w:pPr>
        <w:rPr>
          <w:b/>
          <w:sz w:val="28"/>
          <w:szCs w:val="28"/>
        </w:rPr>
      </w:pPr>
    </w:p>
    <w:p w:rsidR="000515A8" w:rsidRDefault="00BD1C30"/>
    <w:sectPr w:rsidR="000515A8">
      <w:type w:val="continuous"/>
      <w:pgSz w:w="11906" w:h="16838"/>
      <w:pgMar w:top="1440" w:right="1800" w:bottom="1440" w:left="1800" w:header="851" w:footer="992" w:gutter="0"/>
      <w:pgNumType w:fmt="numberInDash" w:start="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C30" w:rsidRDefault="00BD1C30">
      <w:r>
        <w:separator/>
      </w:r>
    </w:p>
  </w:endnote>
  <w:endnote w:type="continuationSeparator" w:id="0">
    <w:p w:rsidR="00BD1C30" w:rsidRDefault="00BD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092662"/>
    </w:sdtPr>
    <w:sdtEndPr/>
    <w:sdtContent>
      <w:p w:rsidR="00D60078" w:rsidRDefault="001A7676">
        <w:pPr>
          <w:pStyle w:val="a6"/>
          <w:jc w:val="center"/>
        </w:pPr>
        <w:r>
          <w:fldChar w:fldCharType="begin"/>
        </w:r>
        <w:r>
          <w:instrText>PAGE   \* MERGEFORMAT</w:instrText>
        </w:r>
        <w:r>
          <w:fldChar w:fldCharType="separate"/>
        </w:r>
        <w:r w:rsidR="00315D59" w:rsidRPr="00315D59">
          <w:rPr>
            <w:noProof/>
            <w:lang w:val="zh-CN"/>
          </w:rPr>
          <w:t>-</w:t>
        </w:r>
        <w:r w:rsidR="00315D59">
          <w:rPr>
            <w:noProof/>
          </w:rPr>
          <w:t xml:space="preserve"> 0 -</w:t>
        </w:r>
        <w:r>
          <w:fldChar w:fldCharType="end"/>
        </w:r>
      </w:p>
    </w:sdtContent>
  </w:sdt>
  <w:p w:rsidR="00D60078" w:rsidRDefault="00BD1C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C30" w:rsidRDefault="00BD1C30">
      <w:r>
        <w:separator/>
      </w:r>
    </w:p>
  </w:footnote>
  <w:footnote w:type="continuationSeparator" w:id="0">
    <w:p w:rsidR="00BD1C30" w:rsidRDefault="00BD1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AD5A8"/>
    <w:multiLevelType w:val="singleLevel"/>
    <w:tmpl w:val="59FAD5A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76"/>
    <w:rsid w:val="001A7676"/>
    <w:rsid w:val="00315D59"/>
    <w:rsid w:val="0036026E"/>
    <w:rsid w:val="008818DE"/>
    <w:rsid w:val="00BD1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6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1A7676"/>
    <w:pPr>
      <w:jc w:val="left"/>
    </w:pPr>
  </w:style>
  <w:style w:type="character" w:customStyle="1" w:styleId="Char">
    <w:name w:val="批注文字 Char"/>
    <w:basedOn w:val="a0"/>
    <w:link w:val="a3"/>
    <w:uiPriority w:val="99"/>
    <w:semiHidden/>
    <w:qFormat/>
    <w:rsid w:val="001A7676"/>
  </w:style>
  <w:style w:type="paragraph" w:styleId="a4">
    <w:name w:val="annotation subject"/>
    <w:basedOn w:val="a3"/>
    <w:next w:val="a3"/>
    <w:link w:val="Char0"/>
    <w:uiPriority w:val="99"/>
    <w:unhideWhenUsed/>
    <w:qFormat/>
    <w:rsid w:val="001A7676"/>
    <w:rPr>
      <w:b/>
      <w:bCs/>
    </w:rPr>
  </w:style>
  <w:style w:type="character" w:customStyle="1" w:styleId="Char0">
    <w:name w:val="批注主题 Char"/>
    <w:basedOn w:val="Char"/>
    <w:link w:val="a4"/>
    <w:uiPriority w:val="99"/>
    <w:qFormat/>
    <w:rsid w:val="001A7676"/>
    <w:rPr>
      <w:b/>
      <w:bCs/>
    </w:rPr>
  </w:style>
  <w:style w:type="paragraph" w:styleId="a5">
    <w:name w:val="Balloon Text"/>
    <w:basedOn w:val="a"/>
    <w:link w:val="Char1"/>
    <w:uiPriority w:val="99"/>
    <w:unhideWhenUsed/>
    <w:qFormat/>
    <w:rsid w:val="001A7676"/>
    <w:rPr>
      <w:sz w:val="18"/>
      <w:szCs w:val="18"/>
    </w:rPr>
  </w:style>
  <w:style w:type="character" w:customStyle="1" w:styleId="Char1">
    <w:name w:val="批注框文本 Char"/>
    <w:basedOn w:val="a0"/>
    <w:link w:val="a5"/>
    <w:uiPriority w:val="99"/>
    <w:qFormat/>
    <w:rsid w:val="001A7676"/>
    <w:rPr>
      <w:sz w:val="18"/>
      <w:szCs w:val="18"/>
    </w:rPr>
  </w:style>
  <w:style w:type="paragraph" w:styleId="a6">
    <w:name w:val="footer"/>
    <w:basedOn w:val="a"/>
    <w:link w:val="Char2"/>
    <w:uiPriority w:val="99"/>
    <w:unhideWhenUsed/>
    <w:qFormat/>
    <w:rsid w:val="001A7676"/>
    <w:pPr>
      <w:tabs>
        <w:tab w:val="center" w:pos="4153"/>
        <w:tab w:val="right" w:pos="8306"/>
      </w:tabs>
      <w:snapToGrid w:val="0"/>
      <w:jc w:val="left"/>
    </w:pPr>
    <w:rPr>
      <w:sz w:val="18"/>
      <w:szCs w:val="18"/>
    </w:rPr>
  </w:style>
  <w:style w:type="character" w:customStyle="1" w:styleId="Char2">
    <w:name w:val="页脚 Char"/>
    <w:basedOn w:val="a0"/>
    <w:link w:val="a6"/>
    <w:uiPriority w:val="99"/>
    <w:qFormat/>
    <w:rsid w:val="001A7676"/>
    <w:rPr>
      <w:sz w:val="18"/>
      <w:szCs w:val="18"/>
    </w:rPr>
  </w:style>
  <w:style w:type="paragraph" w:styleId="a7">
    <w:name w:val="header"/>
    <w:basedOn w:val="a"/>
    <w:link w:val="Char3"/>
    <w:uiPriority w:val="99"/>
    <w:unhideWhenUsed/>
    <w:qFormat/>
    <w:rsid w:val="001A767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qFormat/>
    <w:rsid w:val="001A7676"/>
    <w:rPr>
      <w:sz w:val="18"/>
      <w:szCs w:val="18"/>
    </w:rPr>
  </w:style>
  <w:style w:type="paragraph" w:styleId="a8">
    <w:name w:val="Normal (Web)"/>
    <w:basedOn w:val="a"/>
    <w:uiPriority w:val="99"/>
    <w:unhideWhenUsed/>
    <w:qFormat/>
    <w:rsid w:val="001A7676"/>
    <w:rPr>
      <w:sz w:val="24"/>
    </w:rPr>
  </w:style>
  <w:style w:type="character" w:styleId="a9">
    <w:name w:val="annotation reference"/>
    <w:basedOn w:val="a0"/>
    <w:uiPriority w:val="99"/>
    <w:unhideWhenUsed/>
    <w:qFormat/>
    <w:rsid w:val="001A7676"/>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6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1A7676"/>
    <w:pPr>
      <w:jc w:val="left"/>
    </w:pPr>
  </w:style>
  <w:style w:type="character" w:customStyle="1" w:styleId="Char">
    <w:name w:val="批注文字 Char"/>
    <w:basedOn w:val="a0"/>
    <w:link w:val="a3"/>
    <w:uiPriority w:val="99"/>
    <w:semiHidden/>
    <w:qFormat/>
    <w:rsid w:val="001A7676"/>
  </w:style>
  <w:style w:type="paragraph" w:styleId="a4">
    <w:name w:val="annotation subject"/>
    <w:basedOn w:val="a3"/>
    <w:next w:val="a3"/>
    <w:link w:val="Char0"/>
    <w:uiPriority w:val="99"/>
    <w:unhideWhenUsed/>
    <w:qFormat/>
    <w:rsid w:val="001A7676"/>
    <w:rPr>
      <w:b/>
      <w:bCs/>
    </w:rPr>
  </w:style>
  <w:style w:type="character" w:customStyle="1" w:styleId="Char0">
    <w:name w:val="批注主题 Char"/>
    <w:basedOn w:val="Char"/>
    <w:link w:val="a4"/>
    <w:uiPriority w:val="99"/>
    <w:qFormat/>
    <w:rsid w:val="001A7676"/>
    <w:rPr>
      <w:b/>
      <w:bCs/>
    </w:rPr>
  </w:style>
  <w:style w:type="paragraph" w:styleId="a5">
    <w:name w:val="Balloon Text"/>
    <w:basedOn w:val="a"/>
    <w:link w:val="Char1"/>
    <w:uiPriority w:val="99"/>
    <w:unhideWhenUsed/>
    <w:qFormat/>
    <w:rsid w:val="001A7676"/>
    <w:rPr>
      <w:sz w:val="18"/>
      <w:szCs w:val="18"/>
    </w:rPr>
  </w:style>
  <w:style w:type="character" w:customStyle="1" w:styleId="Char1">
    <w:name w:val="批注框文本 Char"/>
    <w:basedOn w:val="a0"/>
    <w:link w:val="a5"/>
    <w:uiPriority w:val="99"/>
    <w:qFormat/>
    <w:rsid w:val="001A7676"/>
    <w:rPr>
      <w:sz w:val="18"/>
      <w:szCs w:val="18"/>
    </w:rPr>
  </w:style>
  <w:style w:type="paragraph" w:styleId="a6">
    <w:name w:val="footer"/>
    <w:basedOn w:val="a"/>
    <w:link w:val="Char2"/>
    <w:uiPriority w:val="99"/>
    <w:unhideWhenUsed/>
    <w:qFormat/>
    <w:rsid w:val="001A7676"/>
    <w:pPr>
      <w:tabs>
        <w:tab w:val="center" w:pos="4153"/>
        <w:tab w:val="right" w:pos="8306"/>
      </w:tabs>
      <w:snapToGrid w:val="0"/>
      <w:jc w:val="left"/>
    </w:pPr>
    <w:rPr>
      <w:sz w:val="18"/>
      <w:szCs w:val="18"/>
    </w:rPr>
  </w:style>
  <w:style w:type="character" w:customStyle="1" w:styleId="Char2">
    <w:name w:val="页脚 Char"/>
    <w:basedOn w:val="a0"/>
    <w:link w:val="a6"/>
    <w:uiPriority w:val="99"/>
    <w:qFormat/>
    <w:rsid w:val="001A7676"/>
    <w:rPr>
      <w:sz w:val="18"/>
      <w:szCs w:val="18"/>
    </w:rPr>
  </w:style>
  <w:style w:type="paragraph" w:styleId="a7">
    <w:name w:val="header"/>
    <w:basedOn w:val="a"/>
    <w:link w:val="Char3"/>
    <w:uiPriority w:val="99"/>
    <w:unhideWhenUsed/>
    <w:qFormat/>
    <w:rsid w:val="001A767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qFormat/>
    <w:rsid w:val="001A7676"/>
    <w:rPr>
      <w:sz w:val="18"/>
      <w:szCs w:val="18"/>
    </w:rPr>
  </w:style>
  <w:style w:type="paragraph" w:styleId="a8">
    <w:name w:val="Normal (Web)"/>
    <w:basedOn w:val="a"/>
    <w:uiPriority w:val="99"/>
    <w:unhideWhenUsed/>
    <w:qFormat/>
    <w:rsid w:val="001A7676"/>
    <w:rPr>
      <w:sz w:val="24"/>
    </w:rPr>
  </w:style>
  <w:style w:type="character" w:styleId="a9">
    <w:name w:val="annotation reference"/>
    <w:basedOn w:val="a0"/>
    <w:uiPriority w:val="99"/>
    <w:unhideWhenUsed/>
    <w:qFormat/>
    <w:rsid w:val="001A7676"/>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1972</Characters>
  <Application>Microsoft Office Word</Application>
  <DocSecurity>0</DocSecurity>
  <Lines>16</Lines>
  <Paragraphs>4</Paragraphs>
  <ScaleCrop>false</ScaleCrop>
  <Company>微软用户</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dc:creator>
  <cp:keywords/>
  <dc:description/>
  <cp:lastModifiedBy>yi</cp:lastModifiedBy>
  <cp:revision>3</cp:revision>
  <dcterms:created xsi:type="dcterms:W3CDTF">2018-03-05T08:09:00Z</dcterms:created>
  <dcterms:modified xsi:type="dcterms:W3CDTF">2018-03-05T09:50:00Z</dcterms:modified>
</cp:coreProperties>
</file>