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99F4" w14:textId="77777777" w:rsidR="001B46D3" w:rsidRDefault="001B46D3" w:rsidP="001B46D3">
      <w:pPr>
        <w:pStyle w:val="Style6"/>
        <w:tabs>
          <w:tab w:val="left" w:pos="1291"/>
        </w:tabs>
        <w:jc w:val="center"/>
        <w:rPr>
          <w:rStyle w:val="FontStyle12"/>
          <w:rFonts w:ascii="仿宋_GB2312" w:eastAsia="仿宋_GB2312" w:hAnsi="Calibri" w:hint="default"/>
          <w:b/>
          <w:sz w:val="44"/>
          <w:szCs w:val="44"/>
        </w:rPr>
      </w:pPr>
      <w:r>
        <w:rPr>
          <w:rStyle w:val="FontStyle12"/>
          <w:rFonts w:ascii="仿宋_GB2312" w:eastAsia="仿宋_GB2312" w:hint="default"/>
          <w:b/>
          <w:sz w:val="44"/>
          <w:szCs w:val="44"/>
        </w:rPr>
        <w:t>用电安全承诺书</w:t>
      </w:r>
    </w:p>
    <w:p w14:paraId="015DF6B8" w14:textId="77777777" w:rsidR="001B46D3" w:rsidRDefault="001B46D3" w:rsidP="001B46D3">
      <w:pPr>
        <w:pStyle w:val="Style6"/>
        <w:tabs>
          <w:tab w:val="left" w:pos="1291"/>
        </w:tabs>
        <w:jc w:val="both"/>
        <w:rPr>
          <w:rStyle w:val="FontStyle12"/>
          <w:rFonts w:ascii="仿宋_GB2312" w:eastAsia="仿宋_GB2312" w:hint="default"/>
          <w:sz w:val="32"/>
          <w:szCs w:val="32"/>
        </w:rPr>
      </w:pPr>
    </w:p>
    <w:p w14:paraId="0CCE927D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为确保用电安全，我（单位）特做以下承诺：</w:t>
      </w:r>
    </w:p>
    <w:p w14:paraId="6BD68E3D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1.用电前认真组织所有电气操作人员及带电作业人员学习《电业安全工作规程》规定及安全用电管理制度，并严格遵守，电气工作人员具备专业电气知识。</w:t>
      </w:r>
    </w:p>
    <w:p w14:paraId="211BB4C8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2.指定专人负责用电安全管理，并自觉接受总务后勤处的监督管理。</w:t>
      </w:r>
    </w:p>
    <w:p w14:paraId="3EF32D34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3.</w:t>
      </w:r>
      <w:proofErr w:type="gramStart"/>
      <w:r>
        <w:rPr>
          <w:rStyle w:val="FontStyle12"/>
          <w:rFonts w:ascii="仿宋_GB2312" w:eastAsia="仿宋_GB2312" w:hint="default"/>
          <w:sz w:val="32"/>
          <w:szCs w:val="32"/>
        </w:rPr>
        <w:t>不</w:t>
      </w:r>
      <w:proofErr w:type="gramEnd"/>
      <w:r>
        <w:rPr>
          <w:rStyle w:val="FontStyle12"/>
          <w:rFonts w:ascii="仿宋_GB2312" w:eastAsia="仿宋_GB2312" w:hint="default"/>
          <w:sz w:val="32"/>
          <w:szCs w:val="32"/>
        </w:rPr>
        <w:t>超负荷用电，因违章用电造成设备损坏或影响学校其它单位无法正常用电，由我单位承担全部责任。</w:t>
      </w:r>
    </w:p>
    <w:p w14:paraId="121A07D9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4.因用电方人员违章操作造成人身伤害事故由用电方承担责任。</w:t>
      </w:r>
    </w:p>
    <w:p w14:paraId="0BABCF26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5.决不触动二次配电系统的计量表、电源开关等设备，按时缴纳电费。</w:t>
      </w:r>
    </w:p>
    <w:p w14:paraId="5936AAF0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6.加强自我保护意识，自觉遵守供电、安全、维修规程，发现违反安全用电规定的行为立即制止。</w:t>
      </w:r>
    </w:p>
    <w:p w14:paraId="214893A1" w14:textId="77777777" w:rsidR="001B46D3" w:rsidRDefault="001B46D3" w:rsidP="001B46D3">
      <w:pPr>
        <w:pStyle w:val="Style6"/>
        <w:tabs>
          <w:tab w:val="left" w:pos="1291"/>
        </w:tabs>
        <w:ind w:firstLineChars="200" w:firstLine="720"/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7.不私拉乱接电线，不向第三方供电。</w:t>
      </w:r>
    </w:p>
    <w:p w14:paraId="7854442D" w14:textId="77777777" w:rsidR="001B46D3" w:rsidRDefault="001B46D3" w:rsidP="001B46D3">
      <w:pPr>
        <w:pStyle w:val="Style6"/>
        <w:tabs>
          <w:tab w:val="left" w:pos="1291"/>
        </w:tabs>
        <w:jc w:val="both"/>
        <w:rPr>
          <w:rStyle w:val="FontStyle12"/>
          <w:rFonts w:ascii="仿宋_GB2312" w:eastAsia="仿宋_GB2312" w:hint="default"/>
          <w:sz w:val="32"/>
          <w:szCs w:val="32"/>
        </w:rPr>
      </w:pPr>
    </w:p>
    <w:p w14:paraId="53C8777F" w14:textId="77777777" w:rsidR="001B46D3" w:rsidRDefault="001B46D3" w:rsidP="001B46D3">
      <w:pPr>
        <w:pStyle w:val="Style6"/>
        <w:tabs>
          <w:tab w:val="left" w:pos="1291"/>
        </w:tabs>
        <w:jc w:val="both"/>
        <w:rPr>
          <w:rStyle w:val="FontStyle12"/>
          <w:rFonts w:ascii="仿宋_GB2312" w:eastAsia="仿宋_GB2312" w:hint="default"/>
          <w:sz w:val="32"/>
          <w:szCs w:val="32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>承诺人</w:t>
      </w:r>
      <w:proofErr w:type="gramStart"/>
      <w:r>
        <w:rPr>
          <w:rStyle w:val="FontStyle12"/>
          <w:rFonts w:ascii="仿宋_GB2312" w:eastAsia="仿宋_GB2312" w:hint="default"/>
          <w:sz w:val="32"/>
          <w:szCs w:val="32"/>
        </w:rPr>
        <w:t>〖</w:t>
      </w:r>
      <w:proofErr w:type="gramEnd"/>
      <w:r>
        <w:rPr>
          <w:rStyle w:val="FontStyle12"/>
          <w:rFonts w:ascii="仿宋_GB2312" w:eastAsia="仿宋_GB2312" w:hint="default"/>
          <w:sz w:val="32"/>
          <w:szCs w:val="32"/>
        </w:rPr>
        <w:t>单位〕签字（盖章》</w:t>
      </w:r>
    </w:p>
    <w:p w14:paraId="4C9D146F" w14:textId="77777777" w:rsidR="001B46D3" w:rsidRDefault="001B46D3" w:rsidP="001B46D3">
      <w:pPr>
        <w:pStyle w:val="Style6"/>
        <w:tabs>
          <w:tab w:val="left" w:pos="1291"/>
        </w:tabs>
        <w:jc w:val="both"/>
        <w:rPr>
          <w:rStyle w:val="FontStyle12"/>
          <w:rFonts w:ascii="仿宋_GB2312" w:eastAsia="仿宋_GB2312" w:hint="default"/>
          <w:sz w:val="32"/>
          <w:szCs w:val="32"/>
        </w:rPr>
      </w:pPr>
    </w:p>
    <w:p w14:paraId="028ABC49" w14:textId="35F4655E" w:rsidR="00D81241" w:rsidRPr="001B46D3" w:rsidRDefault="001B46D3" w:rsidP="001B46D3">
      <w:pPr>
        <w:pStyle w:val="Style6"/>
        <w:tabs>
          <w:tab w:val="left" w:pos="1291"/>
        </w:tabs>
        <w:jc w:val="both"/>
        <w:rPr>
          <w:rFonts w:hint="eastAsia"/>
        </w:rPr>
      </w:pPr>
      <w:r>
        <w:rPr>
          <w:rStyle w:val="FontStyle12"/>
          <w:rFonts w:ascii="仿宋_GB2312" w:eastAsia="仿宋_GB2312" w:hint="default"/>
          <w:sz w:val="32"/>
          <w:szCs w:val="32"/>
        </w:rPr>
        <w:t xml:space="preserve">联系电话：           </w:t>
      </w:r>
      <w:r>
        <w:rPr>
          <w:rStyle w:val="FontStyle12"/>
          <w:rFonts w:ascii="仿宋_GB2312" w:eastAsia="仿宋_GB2312" w:hint="default"/>
          <w:sz w:val="32"/>
          <w:szCs w:val="32"/>
        </w:rPr>
        <w:tab/>
        <w:t>曰期：    年   月   日</w:t>
      </w:r>
      <w:bookmarkStart w:id="0" w:name="_GoBack"/>
      <w:bookmarkEnd w:id="0"/>
    </w:p>
    <w:sectPr w:rsidR="00D81241" w:rsidRPr="001B4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1B46D3"/>
    <w:rsid w:val="00652510"/>
    <w:rsid w:val="00D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B7A0"/>
  <w15:chartTrackingRefBased/>
  <w15:docId w15:val="{62350565-C4DE-4517-A8A1-D4B978E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B46D3"/>
    <w:pPr>
      <w:adjustRightInd w:val="0"/>
      <w:jc w:val="left"/>
    </w:pPr>
    <w:rPr>
      <w:rFonts w:ascii="黑体" w:eastAsia="黑体" w:hAnsi="Calibri" w:cs="Times New Roman"/>
      <w:kern w:val="0"/>
      <w:sz w:val="24"/>
      <w:szCs w:val="24"/>
    </w:rPr>
  </w:style>
  <w:style w:type="character" w:customStyle="1" w:styleId="FontStyle12">
    <w:name w:val="Font Style12"/>
    <w:basedOn w:val="a0"/>
    <w:uiPriority w:val="99"/>
    <w:rsid w:val="001B46D3"/>
    <w:rPr>
      <w:rFonts w:ascii="黑体" w:eastAsia="黑体" w:hAnsi="黑体" w:cs="黑体" w:hint="eastAsia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洋洋</dc:creator>
  <cp:keywords/>
  <dc:description/>
  <cp:lastModifiedBy>洋洋</cp:lastModifiedBy>
  <cp:revision>2</cp:revision>
  <dcterms:created xsi:type="dcterms:W3CDTF">2018-01-16T07:28:00Z</dcterms:created>
  <dcterms:modified xsi:type="dcterms:W3CDTF">2018-01-16T07:28:00Z</dcterms:modified>
</cp:coreProperties>
</file>